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2" w:type="dxa"/>
        <w:tblInd w:w="0" w:type="dxa"/>
        <w:tblLook w:val="04A0" w:firstRow="1" w:lastRow="0" w:firstColumn="1" w:lastColumn="0" w:noHBand="0" w:noVBand="1"/>
      </w:tblPr>
      <w:tblGrid>
        <w:gridCol w:w="4470"/>
        <w:gridCol w:w="4659"/>
        <w:gridCol w:w="13"/>
      </w:tblGrid>
      <w:tr w:rsidR="00686FDE" w14:paraId="5F93D67F" w14:textId="77777777" w:rsidTr="0070173A">
        <w:trPr>
          <w:gridAfter w:val="1"/>
          <w:wAfter w:w="13" w:type="dxa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FFF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9C2DC0" w14:textId="77777777" w:rsidR="00263846" w:rsidRDefault="00263846" w:rsidP="00A60B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Asesiad Risg Ailgychwyn ar gyfer Busnesau Tatŵio a Thyllu’r Corff</w:t>
            </w:r>
          </w:p>
        </w:tc>
      </w:tr>
      <w:tr w:rsidR="00686FDE" w14:paraId="69F6100A" w14:textId="77777777" w:rsidTr="0070173A">
        <w:trPr>
          <w:trHeight w:val="1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98A55F" w14:textId="77777777" w:rsidR="00686FDE" w:rsidRDefault="00A60B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Enw’r busnes </w:t>
            </w:r>
          </w:p>
          <w:p w14:paraId="0C0D0DA6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14E80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BD835A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Dyddiad yr Asesiad</w:t>
            </w:r>
          </w:p>
          <w:p w14:paraId="1C650178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FDE" w14:paraId="6A6A33B5" w14:textId="77777777" w:rsidTr="0070173A">
        <w:trPr>
          <w:trHeight w:val="149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D2395C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Gweithgaredd</w:t>
            </w:r>
          </w:p>
          <w:p w14:paraId="5EEF3D36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C22B3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B9BFDF3" w14:textId="77777777" w:rsidR="00686FDE" w:rsidRDefault="00686FD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Enw'r Asesydd</w:t>
            </w:r>
          </w:p>
        </w:tc>
      </w:tr>
      <w:tr w:rsidR="00686FDE" w14:paraId="57B0AFEE" w14:textId="77777777" w:rsidTr="0070173A">
        <w:trPr>
          <w:gridAfter w:val="1"/>
          <w:wAfter w:w="13" w:type="dxa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E32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1785CE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Mae’r asesiad hwn yn eich helpu i ddiogelu cleientiaid ar yr un pryd â chadw cyflogeion ac unrhyw un arall y mae eich gweithgareddau yn effeithio arnynt mor ddiogel â phosibl rhag dal a throsglwyddo'r feirws. Mae cyngor y Llywodraeth yn newid yn aml, felly mae angen adolygu’r asesiad bob wythnos. </w:t>
            </w:r>
          </w:p>
          <w:p w14:paraId="17751F08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343EAA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Bydd cwblhau asesiad risg yn darparu tystiolaeth dda eich bod yn gyflogwr cyfrifol a’ch bod wedi mynd ati’n ofalus i ystyried y risgiau i’ch cyflogeion a'ch cleientiaid a’ch bod wedi cymryd camau i fynd i’r afael â nhw. Mae’r Awdurdod Gweithredol Iechyd a Diogelwch yn dweud nad oes cyfnod penodol o amser y dylech chi gadw asesiadau risg iechyd a diogelwch cyffredinol. Fodd bynnag, dylid eu cadw cyn hired â byddan nhw’n berthnasol. </w:t>
            </w:r>
          </w:p>
          <w:p w14:paraId="0654C18C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1DDC4" w14:textId="70977AC0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Gallwch chi lwytho poster i lawr gan y llywodraeth sy’n cadarnhau eich bod wedi cydymffurfio â </w:t>
            </w:r>
            <w:hyperlink r:id="rId9" w:history="1">
              <w:r w:rsidRPr="007E32C2">
                <w:rPr>
                  <w:rStyle w:val="Hyperlink"/>
                  <w:rFonts w:ascii="Arial" w:hAnsi="Arial"/>
                  <w:sz w:val="24"/>
                  <w:szCs w:val="24"/>
                </w:rPr>
                <w:t>chanllawiau swyddogol y llywodraeth</w:t>
              </w:r>
            </w:hyperlink>
            <w:r w:rsidR="007E32C2">
              <w:rPr>
                <w:rFonts w:ascii="Arial" w:hAnsi="Arial"/>
                <w:sz w:val="24"/>
                <w:szCs w:val="24"/>
              </w:rPr>
              <w:t>.</w:t>
            </w:r>
          </w:p>
          <w:p w14:paraId="02F5AB19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18EDD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Risg uchel:</w:t>
            </w:r>
            <w:r>
              <w:rPr>
                <w:rFonts w:ascii="Arial" w:hAnsi="Arial"/>
                <w:sz w:val="24"/>
                <w:szCs w:val="24"/>
              </w:rPr>
              <w:t xml:space="preserve"> Mae difrod/anaf mawr, colli amser, analluogi neu amharu ar fusnes bron yn sicr o ddigwydd neu ar fin digwydd. </w:t>
            </w:r>
          </w:p>
          <w:p w14:paraId="27C27148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09C17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Risg ganolig:</w:t>
            </w:r>
            <w:r>
              <w:rPr>
                <w:rFonts w:ascii="Arial" w:hAnsi="Arial"/>
                <w:sz w:val="24"/>
                <w:szCs w:val="24"/>
              </w:rPr>
              <w:t xml:space="preserve"> Mae siawns gyfartal y gallai ddigwydd a gallai hyn arwain at golli amser, anaf, salwch, difrod neu golli busnes. </w:t>
            </w:r>
          </w:p>
          <w:p w14:paraId="05F0FC65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0F6099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Risg isel:</w:t>
            </w:r>
            <w:r>
              <w:rPr>
                <w:rFonts w:ascii="Arial" w:hAnsi="Arial"/>
                <w:sz w:val="24"/>
                <w:szCs w:val="24"/>
              </w:rPr>
              <w:t xml:space="preserve"> Siawns annhebygol, annhebygol o ddigwydd, neu risg ddibwys (oedi yn unig).</w:t>
            </w:r>
          </w:p>
          <w:p w14:paraId="2DF98003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A2A2F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0E11160F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4087EDC7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39B9CB34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27B5508D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71DFEFB6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36FC05B0" w14:textId="7E4D06DD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6C0D5ADF" w14:textId="77777777" w:rsidR="007E32C2" w:rsidRDefault="007E32C2" w:rsidP="00686F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B4860E" w14:textId="77777777" w:rsidR="0018751D" w:rsidRDefault="0018751D" w:rsidP="00686FDE">
      <w:pPr>
        <w:rPr>
          <w:rFonts w:ascii="Arial" w:hAnsi="Arial" w:cs="Arial"/>
          <w:sz w:val="24"/>
          <w:szCs w:val="24"/>
        </w:rPr>
      </w:pPr>
    </w:p>
    <w:p w14:paraId="7D73126A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48"/>
        <w:gridCol w:w="1434"/>
        <w:gridCol w:w="1250"/>
        <w:gridCol w:w="2713"/>
        <w:gridCol w:w="227"/>
        <w:gridCol w:w="274"/>
        <w:gridCol w:w="10"/>
        <w:gridCol w:w="264"/>
        <w:gridCol w:w="19"/>
        <w:gridCol w:w="256"/>
        <w:gridCol w:w="1587"/>
      </w:tblGrid>
      <w:tr w:rsidR="00686FDE" w:rsidRPr="00B927FB" w14:paraId="21A41EF8" w14:textId="77777777" w:rsidTr="0018751D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78C6" w14:textId="77777777" w:rsidR="00686FDE" w:rsidRPr="00B927FB" w:rsidRDefault="00686FDE" w:rsidP="00A60B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ASESIAD RISG DYDDIOL AR GYFER EICH BUSNES TATŴIO A THYLLU’R CORFF</w:t>
            </w:r>
          </w:p>
        </w:tc>
      </w:tr>
      <w:tr w:rsidR="00686FDE" w14:paraId="49AB1215" w14:textId="77777777" w:rsidTr="0018751D">
        <w:trPr>
          <w:trHeight w:val="282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44DE2C" w14:textId="316D29DD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GWEITHGAREDD</w:t>
            </w:r>
            <w:r w:rsidR="0018751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8751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TASG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0BFBCC" w14:textId="7FFF476B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PERYGL</w:t>
            </w:r>
            <w:r w:rsidR="0018751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8751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RISG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C7BBB2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POBL SY’N WYNEBU’R RISG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C785570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 CAM A GYMERWYD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725EE3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RISG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AF02F4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CAM YCHWANEGOL</w:t>
            </w:r>
          </w:p>
          <w:p w14:paraId="62113855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DE" w14:paraId="057B24EB" w14:textId="77777777" w:rsidTr="0018751D">
        <w:trPr>
          <w:trHeight w:val="88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9D79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0FBC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4E6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115" w14:textId="77777777" w:rsidR="00686FDE" w:rsidRDefault="00686FDE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857131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ISEL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54211E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CANOLIG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875E34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UCHEL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D6B8" w14:textId="77777777" w:rsidR="00686FDE" w:rsidRDefault="00686F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FDE" w14:paraId="796C67E3" w14:textId="77777777" w:rsidTr="0018751D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734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F69B2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6A969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DC928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EADD39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59771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FABAF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A260E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29386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222425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D161B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9E727F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B5F7E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B55C4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0616BE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36F5C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3EB79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D4CA2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1CE3A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A145C9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F0B22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5AEC65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BBEC0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1A05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12C95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08171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A815B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F15C25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8DA58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8D592E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3132C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37A8B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20EE34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F143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9734DB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D39C3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1C979C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12D44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24B44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EE4711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F6F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3B1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C92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CD7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8BD" w14:textId="77777777" w:rsidR="00686FDE" w:rsidRDefault="00686F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32F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3AE6" w14:textId="77777777" w:rsidR="00686FDE" w:rsidRDefault="00686F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DE" w14:paraId="5F2E6513" w14:textId="77777777" w:rsidTr="0018751D"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DA639A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Llofnod yr Asesydd </w:t>
            </w:r>
          </w:p>
          <w:p w14:paraId="2B2BF9C4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19A07B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Dyddiad</w:t>
            </w:r>
          </w:p>
        </w:tc>
      </w:tr>
      <w:tr w:rsidR="00686FDE" w14:paraId="341EDB20" w14:textId="77777777" w:rsidTr="0018751D"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E8744E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Llofnod y Rheolwr</w:t>
            </w:r>
          </w:p>
          <w:p w14:paraId="1DC2851E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798CE4" w14:textId="77777777" w:rsidR="00686FDE" w:rsidRDefault="00686F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Dyddiad</w:t>
            </w:r>
          </w:p>
        </w:tc>
      </w:tr>
    </w:tbl>
    <w:p w14:paraId="1EC91B5E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242B963A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p w14:paraId="372F07F0" w14:textId="77777777" w:rsidR="00686FDE" w:rsidRDefault="00686FDE" w:rsidP="00686FDE">
      <w:pPr>
        <w:rPr>
          <w:rFonts w:ascii="Arial" w:hAnsi="Arial" w:cs="Arial"/>
          <w:sz w:val="24"/>
          <w:szCs w:val="24"/>
        </w:rPr>
      </w:pPr>
    </w:p>
    <w:sectPr w:rsidR="00686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5607"/>
    <w:multiLevelType w:val="hybridMultilevel"/>
    <w:tmpl w:val="2FCE4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DEAEA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BB430F2">
      <w:numFmt w:val="bullet"/>
      <w:lvlText w:val="-"/>
      <w:lvlJc w:val="left"/>
      <w:pPr>
        <w:ind w:left="1650" w:hanging="210"/>
      </w:pPr>
      <w:rPr>
        <w:rFonts w:ascii="Arial" w:eastAsiaTheme="minorHAnsi" w:hAnsi="Arial" w:cs="Aria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E"/>
    <w:rsid w:val="000B5165"/>
    <w:rsid w:val="0018751D"/>
    <w:rsid w:val="00263846"/>
    <w:rsid w:val="002935A2"/>
    <w:rsid w:val="00346E05"/>
    <w:rsid w:val="003C19F7"/>
    <w:rsid w:val="00404DAC"/>
    <w:rsid w:val="004F375A"/>
    <w:rsid w:val="00686FDE"/>
    <w:rsid w:val="006A5345"/>
    <w:rsid w:val="006C3D2D"/>
    <w:rsid w:val="0070173A"/>
    <w:rsid w:val="007E32C2"/>
    <w:rsid w:val="00861BBF"/>
    <w:rsid w:val="009C56C7"/>
    <w:rsid w:val="00A60B53"/>
    <w:rsid w:val="00AC2E72"/>
    <w:rsid w:val="00B927FB"/>
    <w:rsid w:val="00D06BB7"/>
    <w:rsid w:val="00E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5D84"/>
  <w15:chartTrackingRefBased/>
  <w15:docId w15:val="{B139F6CD-A366-4DA0-A939-D5C6855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DE"/>
    <w:pPr>
      <w:ind w:left="720"/>
      <w:contextualSpacing/>
    </w:pPr>
  </w:style>
  <w:style w:type="table" w:styleId="TableGrid">
    <w:name w:val="Table Grid"/>
    <w:basedOn w:val="TableNormal"/>
    <w:uiPriority w:val="39"/>
    <w:rsid w:val="00686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lyw.cymru/pum-cam-allweddol-er-mwyn-cadw-cymru-yn-ddiogel-yn-y-gw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A30890022</value>
    </field>
    <field name="Objective-Title">
      <value order="0">Final Translation Risk assessment Tattoists and Body Piercing 29/07/20 Ll(17909)</value>
    </field>
    <field name="Objective-Description">
      <value order="0"/>
    </field>
    <field name="Objective-CreationStamp">
      <value order="0">2020-07-29T17:12:48Z</value>
    </field>
    <field name="Objective-IsApproved">
      <value order="0">false</value>
    </field>
    <field name="Objective-IsPublished">
      <value order="0">true</value>
    </field>
    <field name="Objective-DatePublished">
      <value order="0">2020-07-29T17:14:00Z</value>
    </field>
    <field name="Objective-ModificationStamp">
      <value order="0">2020-07-29T17:14:07Z</value>
    </field>
    <field name="Objective-Owner">
      <value order="0">Evans, Peter (ESNR - B&amp;R - Thematic &amp; Foundation)</value>
    </field>
    <field name="Objective-Path">
      <value order="0">Objective Global Folder:Business File Plan:Economy, Skills &amp; Natural Resources (ESNR):Economy, Skills &amp; Natural Resources (ESNR) - Business &amp; Regions - Foundational Economy and Economic Recovery Programmes:1 - Save:ESNR - B&amp;R - Economic Recovery Programmes 2020:ESNR - B&amp;R - Economic Recovery  Programmes - Close Contact Care Guidance - 2020 :Hair Dressing and Barbers Guidance Welsh</value>
    </field>
    <field name="Objective-Parent">
      <value order="0">Hair Dressing and Barbers Guidance Welsh</value>
    </field>
    <field name="Objective-State">
      <value order="0">Published</value>
    </field>
    <field name="Objective-VersionId">
      <value order="0">vA61532705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qA1435883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2020-07-28T23:00:00Z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F4825-3CE8-4783-80A3-CB70B7E6C2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3E61314-4D3A-413C-B105-6B7405C3E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F83B7-57DD-4FDB-8D76-530BCC9FD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Marion (ESNR)</dc:creator>
  <cp:keywords/>
  <dc:description/>
  <cp:lastModifiedBy>Hughes, Ruth (ESNR-Strategy-Communications)</cp:lastModifiedBy>
  <cp:revision>3</cp:revision>
  <dcterms:created xsi:type="dcterms:W3CDTF">2020-08-07T13:16:00Z</dcterms:created>
  <dcterms:modified xsi:type="dcterms:W3CDTF">2020-08-07T13:17:00Z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A30890022</vt:lpwstr>
  </property>
  <property fmtid="{D5CDD505-2E9C-101B-9397-08002B2CF9AE}" pid="4" name="Objective-Title">
    <vt:lpwstr>Final Translation Risk assessment Tattoists and Body Piercing 29/07/20 Ll(17909)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2020-07-29T17:14:00Z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2020-07-29T17:14:00Z</vt:filetime>
  </property>
  <property fmtid="{D5CDD505-2E9C-101B-9397-08002B2CF9AE}" pid="10" name="Objective-ModificationStamp">
    <vt:filetime>2020-07-29T17:14:07Z</vt:filetime>
  </property>
  <property fmtid="{D5CDD505-2E9C-101B-9397-08002B2CF9AE}" pid="11" name="Objective-Owner">
    <vt:lpwstr>Evans, Peter (ESNR - B&amp;R - Thematic &amp; Foundation)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Foundational Economy and Economic Recovery Programmes:1 - Save:ESNR - B&amp;R - Economic Recovery Programme</vt:lpwstr>
  </property>
  <property fmtid="{D5CDD505-2E9C-101B-9397-08002B2CF9AE}" pid="13" name="Objective-Parent">
    <vt:lpwstr>Hair Dressing and Barbers Guidance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vA61532705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Welsh (cym)</vt:lpwstr>
  </property>
  <property fmtid="{D5CDD505-2E9C-101B-9397-08002B2CF9AE}" pid="23" name="Objective-Date Acquired">
    <vt:filetime>2020-07-28T23:00:00Z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