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BF9" w:rsidRPr="0032799D" w:rsidRDefault="00146E78" w:rsidP="00265BB0">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noProof/>
        </w:rPr>
        <w:drawing>
          <wp:inline distT="0" distB="0" distL="0" distR="0" wp14:anchorId="60B7F848" wp14:editId="0CBCC883">
            <wp:extent cx="5274310" cy="678472"/>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799" t="-3214"/>
                    <a:stretch>
                      <a:fillRect/>
                    </a:stretch>
                  </pic:blipFill>
                  <pic:spPr bwMode="auto">
                    <a:xfrm>
                      <a:off x="0" y="0"/>
                      <a:ext cx="5274310" cy="678472"/>
                    </a:xfrm>
                    <a:prstGeom prst="rect">
                      <a:avLst/>
                    </a:prstGeom>
                    <a:noFill/>
                    <a:ln>
                      <a:noFill/>
                    </a:ln>
                  </pic:spPr>
                </pic:pic>
              </a:graphicData>
            </a:graphic>
          </wp:inline>
        </w:drawing>
      </w:r>
    </w:p>
    <w:p w:rsidR="00146E78" w:rsidRPr="000406FA" w:rsidRDefault="00483023"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bCs/>
          <w:sz w:val="40"/>
          <w:szCs w:val="40"/>
          <w:u w:val="single"/>
        </w:rPr>
      </w:pPr>
      <w:r>
        <w:rPr>
          <w:rFonts w:ascii="Calibri" w:hAnsi="Calibri" w:cs="Calibri"/>
          <w:b/>
          <w:bCs/>
          <w:sz w:val="40"/>
          <w:szCs w:val="40"/>
          <w:u w:val="single"/>
        </w:rPr>
        <w:t>Templed ar gyfer Asesiad o’r Effaith ar Hawliau Plant</w:t>
      </w:r>
      <w:r w:rsidR="00146E78" w:rsidRPr="000406FA">
        <w:rPr>
          <w:rFonts w:ascii="Calibri" w:hAnsi="Calibri" w:cs="Calibri"/>
          <w:b/>
          <w:bCs/>
          <w:sz w:val="40"/>
          <w:szCs w:val="40"/>
          <w:u w:val="single"/>
        </w:rPr>
        <w:t xml:space="preserve"> </w:t>
      </w:r>
    </w:p>
    <w:p w:rsidR="00146E78" w:rsidRPr="000406FA" w:rsidRDefault="00146E78"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001"/>
      </w:tblGrid>
      <w:tr w:rsidR="00146E78" w:rsidRPr="000406FA" w:rsidTr="00483023">
        <w:trPr>
          <w:trHeight w:val="936"/>
        </w:trPr>
        <w:tc>
          <w:tcPr>
            <w:tcW w:w="1521" w:type="dxa"/>
            <w:shd w:val="clear" w:color="auto" w:fill="BFBFBF"/>
            <w:vAlign w:val="center"/>
          </w:tcPr>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483023" w:rsidRPr="0032799D"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Teitl</w:t>
            </w:r>
            <w:r w:rsidRPr="0032799D">
              <w:rPr>
                <w:rFonts w:ascii="Calibri" w:hAnsi="Calibri" w:cs="Calibri"/>
                <w:b/>
              </w:rPr>
              <w:t xml:space="preserve"> / </w:t>
            </w:r>
            <w:r>
              <w:rPr>
                <w:rFonts w:ascii="Calibri" w:hAnsi="Calibri" w:cs="Calibri"/>
                <w:b/>
              </w:rPr>
              <w:t>Darn o waith</w:t>
            </w:r>
            <w:r w:rsidRPr="0032799D">
              <w:rPr>
                <w:rFonts w:ascii="Calibri" w:hAnsi="Calibri" w:cs="Calibri"/>
                <w:b/>
              </w:rPr>
              <w:t>:</w:t>
            </w: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7001" w:type="dxa"/>
            <w:shd w:val="clear" w:color="auto" w:fill="F2F2F2"/>
            <w:vAlign w:val="center"/>
          </w:tcPr>
          <w:p w:rsidR="00146E78" w:rsidRPr="000406FA" w:rsidRDefault="0070774B"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sidRPr="0070774B">
              <w:rPr>
                <w:rFonts w:ascii="Calibri" w:hAnsi="Calibri" w:cs="Calibri"/>
              </w:rPr>
              <w:t>Rheoliadau Plant (Perfformiadau a Gweithgareddau) (Cymru) 2015</w:t>
            </w:r>
            <w:r>
              <w:rPr>
                <w:rFonts w:ascii="Calibri" w:hAnsi="Calibri" w:cs="Calibri"/>
              </w:rPr>
              <w:t xml:space="preserve"> a Chanllawiau’r Rheoliadau</w:t>
            </w:r>
          </w:p>
        </w:tc>
      </w:tr>
      <w:tr w:rsidR="0029074A" w:rsidRPr="000406FA" w:rsidTr="00483023">
        <w:trPr>
          <w:trHeight w:val="947"/>
        </w:trPr>
        <w:tc>
          <w:tcPr>
            <w:tcW w:w="1521" w:type="dxa"/>
            <w:shd w:val="clear" w:color="auto" w:fill="BFBFBF"/>
            <w:vAlign w:val="center"/>
          </w:tcPr>
          <w:p w:rsidR="0029074A" w:rsidRPr="0032799D"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Rhif</w:t>
            </w:r>
            <w:r w:rsidRPr="0032799D">
              <w:rPr>
                <w:rFonts w:ascii="Calibri" w:hAnsi="Calibri" w:cs="Calibri"/>
                <w:b/>
              </w:rPr>
              <w:t xml:space="preserve"> SF / LF </w:t>
            </w:r>
            <w:r>
              <w:rPr>
                <w:rFonts w:ascii="Calibri" w:hAnsi="Calibri" w:cs="Calibri"/>
                <w:b/>
              </w:rPr>
              <w:t>cysylltiedig</w:t>
            </w:r>
            <w:r w:rsidRPr="0032799D">
              <w:rPr>
                <w:rFonts w:ascii="Calibri" w:hAnsi="Calibri" w:cs="Calibri"/>
                <w:b/>
              </w:rPr>
              <w:t xml:space="preserve"> </w:t>
            </w: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32799D">
              <w:rPr>
                <w:rFonts w:ascii="Calibri" w:hAnsi="Calibri" w:cs="Calibri"/>
                <w:b/>
                <w:sz w:val="18"/>
                <w:szCs w:val="18"/>
              </w:rPr>
              <w:t>(</w:t>
            </w:r>
            <w:r>
              <w:rPr>
                <w:rFonts w:ascii="Calibri" w:hAnsi="Calibri" w:cs="Calibri"/>
                <w:b/>
                <w:sz w:val="18"/>
                <w:szCs w:val="18"/>
              </w:rPr>
              <w:t>os yw’n berthnasol</w:t>
            </w:r>
            <w:r w:rsidRPr="0032799D">
              <w:rPr>
                <w:rFonts w:ascii="Calibri" w:hAnsi="Calibri" w:cs="Calibri"/>
                <w:b/>
                <w:sz w:val="18"/>
                <w:szCs w:val="18"/>
              </w:rPr>
              <w:t>)</w:t>
            </w:r>
          </w:p>
        </w:tc>
        <w:tc>
          <w:tcPr>
            <w:tcW w:w="7001" w:type="dxa"/>
            <w:shd w:val="clear" w:color="auto" w:fill="F2F2F2"/>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LF/HL/0779/15, MA/L/HL/0041/15</w:t>
            </w:r>
          </w:p>
        </w:tc>
      </w:tr>
      <w:tr w:rsidR="0029074A" w:rsidRPr="000406FA" w:rsidTr="00483023">
        <w:tc>
          <w:tcPr>
            <w:tcW w:w="1521" w:type="dxa"/>
            <w:shd w:val="clear" w:color="auto" w:fill="BFBFBF"/>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Enw’r Swyddog:</w:t>
            </w: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7001" w:type="dxa"/>
            <w:shd w:val="clear" w:color="auto" w:fill="F2F2F2"/>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Richard Mulcahy/Debbie Campbell</w:t>
            </w:r>
          </w:p>
        </w:tc>
      </w:tr>
      <w:tr w:rsidR="0029074A" w:rsidRPr="000406FA" w:rsidTr="00483023">
        <w:tc>
          <w:tcPr>
            <w:tcW w:w="1521" w:type="dxa"/>
            <w:shd w:val="clear" w:color="auto" w:fill="BFBFBF"/>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Adran</w:t>
            </w:r>
            <w:r w:rsidRPr="000406FA">
              <w:rPr>
                <w:rFonts w:ascii="Calibri" w:hAnsi="Calibri" w:cs="Calibri"/>
                <w:b/>
              </w:rPr>
              <w:t>:</w:t>
            </w: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7001" w:type="dxa"/>
            <w:shd w:val="clear" w:color="auto" w:fill="F2F2F2"/>
            <w:vAlign w:val="center"/>
          </w:tcPr>
          <w:p w:rsidR="0029074A" w:rsidRDefault="0070774B"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Yr Is-adran Cymorth i Ddysgwyr</w:t>
            </w:r>
          </w:p>
          <w:p w:rsidR="0070774B" w:rsidRPr="000406FA" w:rsidRDefault="0070774B"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Y Grŵp Addysg a Gwasanaethau Cyhoeddus</w:t>
            </w:r>
          </w:p>
        </w:tc>
      </w:tr>
      <w:tr w:rsidR="0029074A" w:rsidRPr="000406FA" w:rsidTr="00483023">
        <w:tc>
          <w:tcPr>
            <w:tcW w:w="1521" w:type="dxa"/>
            <w:shd w:val="clear" w:color="auto" w:fill="BFBFBF"/>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Dyddiad</w:t>
            </w:r>
            <w:r w:rsidRPr="000406FA">
              <w:rPr>
                <w:rFonts w:ascii="Calibri" w:hAnsi="Calibri" w:cs="Calibri"/>
                <w:b/>
              </w:rPr>
              <w:t>:</w:t>
            </w: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7001" w:type="dxa"/>
            <w:shd w:val="clear" w:color="auto" w:fill="F2F2F2"/>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c>
      </w:tr>
      <w:tr w:rsidR="0029074A" w:rsidRPr="000406FA" w:rsidTr="00483023">
        <w:tc>
          <w:tcPr>
            <w:tcW w:w="1521" w:type="dxa"/>
            <w:shd w:val="clear" w:color="auto" w:fill="BFBFBF"/>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Llofnod</w:t>
            </w:r>
            <w:r w:rsidRPr="000406FA">
              <w:rPr>
                <w:rFonts w:ascii="Calibri" w:hAnsi="Calibri" w:cs="Calibri"/>
                <w:b/>
              </w:rPr>
              <w:t>:</w:t>
            </w:r>
          </w:p>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7001" w:type="dxa"/>
            <w:shd w:val="clear" w:color="auto" w:fill="F2F2F2"/>
            <w:vAlign w:val="center"/>
          </w:tcPr>
          <w:p w:rsidR="0029074A" w:rsidRPr="000406FA" w:rsidRDefault="0029074A" w:rsidP="0029074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c>
      </w:tr>
    </w:tbl>
    <w:p w:rsidR="00146E78" w:rsidRDefault="00146E78"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rPr>
      </w:pPr>
    </w:p>
    <w:p w:rsidR="00483023" w:rsidRPr="00483023"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rPr>
      </w:pPr>
      <w:r w:rsidRPr="00483023">
        <w:rPr>
          <w:rFonts w:ascii="Calibri" w:hAnsi="Calibri" w:cs="Calibri"/>
          <w:sz w:val="22"/>
        </w:rPr>
        <w:t xml:space="preserve">Byddwch cystal â chwblhau’r ffurflen hon a’i chadw ar gyfer eich cofnodion ar iShare. </w:t>
      </w:r>
      <w:r>
        <w:rPr>
          <w:rFonts w:ascii="Calibri" w:hAnsi="Calibri" w:cs="Calibri"/>
          <w:sz w:val="22"/>
        </w:rPr>
        <w:t xml:space="preserve">Efallai y gofynnir ichi ddangos y ddogfen hon yn ddiweddarach </w:t>
      </w:r>
      <w:r w:rsidR="00E55226">
        <w:rPr>
          <w:rFonts w:ascii="Calibri" w:hAnsi="Calibri" w:cs="Calibri"/>
          <w:sz w:val="22"/>
        </w:rPr>
        <w:t xml:space="preserve">i brofi </w:t>
      </w:r>
      <w:r>
        <w:rPr>
          <w:rFonts w:ascii="Calibri" w:hAnsi="Calibri" w:cs="Calibri"/>
          <w:sz w:val="22"/>
        </w:rPr>
        <w:t>eich bod wedi cydymffurfio â’r ddyletswydd o roi sylw dyledus i hawliau plant ee ceisiadau Rhyddid Gwybodaeth, i ddibenion monitro, neu fel gwybodaeth i’w hadrodd i’r Cynulliad.</w:t>
      </w:r>
    </w:p>
    <w:p w:rsidR="00483023" w:rsidRPr="00483023"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rPr>
      </w:pPr>
    </w:p>
    <w:p w:rsidR="00483023" w:rsidRPr="00146E78"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szCs w:val="22"/>
        </w:rPr>
      </w:pPr>
      <w:r>
        <w:rPr>
          <w:rFonts w:ascii="Calibri" w:hAnsi="Calibri" w:cs="Calibri"/>
          <w:sz w:val="22"/>
          <w:szCs w:val="22"/>
        </w:rPr>
        <w:t xml:space="preserve">Ar ôl ei gwblhau, dylech hefyd anfon copi o’r Asesiad ymlaen at Dîm Gweithredu’r Mesur at ddibenion monitro gan ddefnyddio’r blwch postio pwrpasol </w:t>
      </w:r>
      <w:hyperlink r:id="rId9" w:history="1">
        <w:r w:rsidRPr="00146E78">
          <w:rPr>
            <w:rStyle w:val="Hyperlink"/>
            <w:rFonts w:ascii="Calibri" w:hAnsi="Calibri" w:cs="Calibri"/>
            <w:sz w:val="22"/>
            <w:szCs w:val="22"/>
          </w:rPr>
          <w:t>CRIA@wales.gsi.gov.uk</w:t>
        </w:r>
      </w:hyperlink>
    </w:p>
    <w:p w:rsidR="00483023" w:rsidRPr="00146E78"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szCs w:val="22"/>
        </w:rPr>
      </w:pPr>
    </w:p>
    <w:p w:rsidR="00483023" w:rsidRPr="00146E78" w:rsidRDefault="00483023" w:rsidP="00E55226">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szCs w:val="22"/>
        </w:rPr>
      </w:pPr>
      <w:r>
        <w:rPr>
          <w:rFonts w:ascii="Calibri" w:hAnsi="Calibri" w:cs="Calibri"/>
          <w:sz w:val="22"/>
          <w:szCs w:val="22"/>
        </w:rPr>
        <w:t xml:space="preserve">Os nad yw swyddogion yn sicr ynghylch cwblhau Asesiad neu beidio, </w:t>
      </w:r>
      <w:r w:rsidR="00E55226">
        <w:rPr>
          <w:rFonts w:ascii="Calibri" w:hAnsi="Calibri" w:cs="Calibri"/>
          <w:sz w:val="22"/>
          <w:szCs w:val="22"/>
        </w:rPr>
        <w:t xml:space="preserve">dylent bob amser geisio cyngor gan Dîm Gweithredu’r Mesur trwy anfon unrhyw gwestiynau ymlaen i’n blwch postio </w:t>
      </w:r>
      <w:hyperlink r:id="rId10" w:history="1">
        <w:r w:rsidRPr="00146E78">
          <w:rPr>
            <w:rStyle w:val="Hyperlink"/>
            <w:rFonts w:ascii="Calibri" w:hAnsi="Calibri" w:cs="Calibri"/>
            <w:sz w:val="22"/>
            <w:szCs w:val="22"/>
          </w:rPr>
          <w:t>CRIA@wales.gsi.gov.uk</w:t>
        </w:r>
      </w:hyperlink>
    </w:p>
    <w:p w:rsidR="00483023"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rPr>
      </w:pPr>
    </w:p>
    <w:p w:rsidR="00483023" w:rsidRPr="00483023" w:rsidRDefault="00483023" w:rsidP="00483023">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rPr>
      </w:pPr>
      <w:r w:rsidRPr="00483023">
        <w:rPr>
          <w:rFonts w:ascii="Calibri" w:hAnsi="Calibri" w:cs="Calibri"/>
          <w:sz w:val="22"/>
        </w:rPr>
        <w:t>Efallai y dymunwch groes-gyfeirio gydag Asesiadau Effaith eraill a gyflawnwyd.</w:t>
      </w:r>
    </w:p>
    <w:p w:rsidR="00E55226" w:rsidRDefault="00E55226"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szCs w:val="22"/>
        </w:rPr>
      </w:pPr>
    </w:p>
    <w:p w:rsidR="00C41AB3" w:rsidRDefault="00146E78" w:rsidP="00E55226">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sz w:val="22"/>
          <w:szCs w:val="22"/>
        </w:rPr>
      </w:pPr>
      <w:r w:rsidRPr="00146E78">
        <w:rPr>
          <w:rFonts w:ascii="Calibri" w:hAnsi="Calibri" w:cs="Calibri"/>
          <w:b/>
          <w:sz w:val="22"/>
          <w:szCs w:val="22"/>
          <w:u w:val="single"/>
        </w:rPr>
        <w:t>N</w:t>
      </w:r>
      <w:r w:rsidR="00E55226">
        <w:rPr>
          <w:rFonts w:ascii="Calibri" w:hAnsi="Calibri" w:cs="Calibri"/>
          <w:b/>
          <w:sz w:val="22"/>
          <w:szCs w:val="22"/>
          <w:u w:val="single"/>
        </w:rPr>
        <w:t>oder</w:t>
      </w:r>
      <w:r w:rsidRPr="00146E78">
        <w:rPr>
          <w:rFonts w:ascii="Calibri" w:hAnsi="Calibri" w:cs="Calibri"/>
          <w:b/>
          <w:sz w:val="22"/>
          <w:szCs w:val="22"/>
          <w:u w:val="single"/>
        </w:rPr>
        <w:t>.</w:t>
      </w:r>
      <w:r w:rsidR="00E55226">
        <w:rPr>
          <w:rFonts w:ascii="Calibri" w:hAnsi="Calibri" w:cs="Calibri"/>
          <w:sz w:val="22"/>
          <w:szCs w:val="22"/>
        </w:rPr>
        <w:t xml:space="preserve"> Rhaid cyhoeddi pob Asesiad a wneir </w:t>
      </w:r>
      <w:r w:rsidR="001B1153">
        <w:rPr>
          <w:rFonts w:ascii="Calibri" w:hAnsi="Calibri" w:cs="Calibri"/>
          <w:sz w:val="22"/>
          <w:szCs w:val="22"/>
        </w:rPr>
        <w:t>yn ôl</w:t>
      </w:r>
      <w:r w:rsidR="00E55226">
        <w:rPr>
          <w:rFonts w:ascii="Calibri" w:hAnsi="Calibri" w:cs="Calibri"/>
          <w:sz w:val="22"/>
          <w:szCs w:val="22"/>
        </w:rPr>
        <w:t xml:space="preserve"> deddfwriaeth. Bydd pob Asesiad anneddfwriaethol yn cael ei restru ar wefan Llywodraeth Cymru a rhaid iddo fod ar gael ar gais. Caiff Gweinidogion eu hannog, fodd bynnag, i gyhoeddi pob Asesiad a gwblheir.</w:t>
      </w:r>
    </w:p>
    <w:p w:rsidR="00266EF3" w:rsidRDefault="00266EF3" w:rsidP="00E55226">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sectPr w:rsidR="00266EF3" w:rsidSect="008974FF">
          <w:headerReference w:type="default" r:id="rId11"/>
          <w:footerReference w:type="default" r:id="rId12"/>
          <w:pgSz w:w="11906" w:h="16838"/>
          <w:pgMar w:top="1440" w:right="1440" w:bottom="1440" w:left="1440" w:header="230" w:footer="706" w:gutter="0"/>
          <w:pgNumType w:start="1"/>
          <w:cols w:space="708"/>
          <w:docGrid w:linePitch="360"/>
        </w:sectPr>
      </w:pPr>
    </w:p>
    <w:p w:rsidR="00146E78" w:rsidRDefault="00E55226"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b/>
          <w:bCs/>
          <w:sz w:val="40"/>
          <w:szCs w:val="40"/>
          <w:u w:val="single"/>
        </w:rPr>
      </w:pPr>
      <w:r>
        <w:rPr>
          <w:rFonts w:ascii="Arial" w:hAnsi="Arial"/>
          <w:b/>
          <w:bCs/>
          <w:sz w:val="40"/>
          <w:szCs w:val="40"/>
          <w:u w:val="single"/>
        </w:rPr>
        <w:lastRenderedPageBreak/>
        <w:t>Chwe Cham at Sylw Dyledus</w:t>
      </w:r>
    </w:p>
    <w:p w:rsidR="00146E78" w:rsidRPr="00535D9A" w:rsidRDefault="00146E78"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b/>
          <w:bCs/>
          <w:sz w:val="40"/>
          <w:szCs w:val="40"/>
          <w:u w:val="single"/>
        </w:rPr>
      </w:pPr>
    </w:p>
    <w:p w:rsidR="00146E78" w:rsidRPr="00535D9A" w:rsidRDefault="00146E78" w:rsidP="00146E7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Arial" w:hAnsi="Arial"/>
        </w:rPr>
      </w:pPr>
      <w:r>
        <w:rPr>
          <w:noProof/>
        </w:rPr>
        <w:drawing>
          <wp:inline distT="0" distB="0" distL="0" distR="0" wp14:anchorId="191B9A94" wp14:editId="5305D9FC">
            <wp:extent cx="6184265" cy="2276475"/>
            <wp:effectExtent l="0" t="0" r="26035" b="9525"/>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46E78" w:rsidRPr="00340BE4" w:rsidRDefault="00146E78" w:rsidP="006D7E84">
      <w:pPr>
        <w:jc w:val="cente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46E78" w:rsidRPr="002164C1" w:rsidTr="0070774B">
        <w:trPr>
          <w:trHeight w:val="420"/>
        </w:trPr>
        <w:tc>
          <w:tcPr>
            <w:tcW w:w="9016" w:type="dxa"/>
            <w:tcBorders>
              <w:bottom w:val="nil"/>
            </w:tcBorders>
            <w:shd w:val="clear" w:color="auto" w:fill="auto"/>
          </w:tcPr>
          <w:p w:rsidR="00CF0DB8" w:rsidRDefault="00CF0DB8" w:rsidP="006D7E84">
            <w:pPr>
              <w:jc w:val="center"/>
              <w:rPr>
                <w:rFonts w:ascii="Calibri" w:hAnsi="Calibri" w:cs="Calibri"/>
                <w:b/>
                <w:sz w:val="28"/>
                <w:szCs w:val="28"/>
              </w:rPr>
            </w:pPr>
            <w:r>
              <w:rPr>
                <w:rFonts w:ascii="Calibri" w:hAnsi="Calibri" w:cs="Calibri"/>
                <w:b/>
                <w:sz w:val="28"/>
                <w:szCs w:val="28"/>
              </w:rPr>
              <w:t>Cam 1. Beth yw’r darn o waith a’i amcan(ion)?</w:t>
            </w:r>
          </w:p>
          <w:p w:rsidR="00146E78" w:rsidRPr="000406FA" w:rsidRDefault="00146E78" w:rsidP="006D7E84">
            <w:pPr>
              <w:rPr>
                <w:rFonts w:ascii="Calibri" w:hAnsi="Calibri" w:cs="Calibri"/>
                <w:i/>
              </w:rPr>
            </w:pPr>
          </w:p>
          <w:p w:rsidR="00146E78" w:rsidRPr="000406FA" w:rsidRDefault="00146E78" w:rsidP="006D7E84">
            <w:pPr>
              <w:rPr>
                <w:rFonts w:ascii="Calibri" w:hAnsi="Calibri" w:cs="Calibri"/>
                <w:b/>
              </w:rPr>
            </w:pPr>
          </w:p>
        </w:tc>
      </w:tr>
      <w:tr w:rsidR="0070774B" w:rsidRPr="002164C1" w:rsidTr="0070774B">
        <w:trPr>
          <w:trHeight w:val="1134"/>
        </w:trPr>
        <w:tc>
          <w:tcPr>
            <w:tcW w:w="9016" w:type="dxa"/>
            <w:tcBorders>
              <w:top w:val="nil"/>
            </w:tcBorders>
            <w:shd w:val="clear" w:color="auto" w:fill="auto"/>
          </w:tcPr>
          <w:p w:rsidR="006D7E84" w:rsidRDefault="00597777" w:rsidP="006D7E84">
            <w:pPr>
              <w:rPr>
                <w:rFonts w:ascii="Arial" w:hAnsi="Arial" w:cs="Arial"/>
                <w:b/>
              </w:rPr>
            </w:pPr>
            <w:r>
              <w:rPr>
                <w:rFonts w:ascii="Arial" w:hAnsi="Arial" w:cs="Arial"/>
                <w:b/>
              </w:rPr>
              <w:t>Disgrifiad byr o’r darn o waith</w:t>
            </w:r>
          </w:p>
          <w:p w:rsidR="006D7E84" w:rsidRDefault="00C162AF" w:rsidP="006D7E84">
            <w:pPr>
              <w:rPr>
                <w:rFonts w:ascii="Arial" w:hAnsi="Arial" w:cs="Arial"/>
              </w:rPr>
            </w:pPr>
            <w:r>
              <w:rPr>
                <w:rFonts w:ascii="Arial" w:hAnsi="Arial" w:cs="Arial"/>
              </w:rPr>
              <w:t xml:space="preserve">Mae’r Rheoliadau a’r Canllawiau hyn yn disodli Rheoliadau (Perfformiadau) Plant 1968 a’r canllawiau a gyhoeddwyd i gyd-fynd â nhw. Mae’r rheoliadau hyn yn darparu mewn perthynas â phlant (o enedigaeth hyd at oedran gadael ysgol) sy’n cymryd rhan mewn perfformiad y mae adran 37 Deddf Plant a Phobl Ifanc 1963 yn gymwys iddo. Ar gyfer y mwyafrif o berfformiadau mae angen trwydded gan yr awdurdod lleol priodol dan adran 37 ond, i rai, does dim angen trwydded. Ar hyn o bryd ceir nifer o gyfyngiadau o ran pryd caiff plant berfformio, sy’n wahanol ar gyfer perfformiadau sydd i’w darlledu a’r rhai nad ydynt i’w darlledu. Mae Llywodraeth Cymru o’r farn y dylid parhau i fod â rheolau ynghylch pryd y caiff plant berfformio, er mwyn diogelu eu hiechyd, eu llesiant a’u haddysg. Ond mae’r rheolau cyfredol yn gymhleth ac yn gaeth, ac nid ydynt bob amser er lles gorau plant. Yn dilyn ymgynghori yn </w:t>
            </w:r>
            <w:hyperlink r:id="rId18" w:history="1">
              <w:r w:rsidRPr="00C162AF">
                <w:rPr>
                  <w:rStyle w:val="Hyperlink"/>
                  <w:rFonts w:ascii="Arial" w:hAnsi="Arial" w:cs="Arial"/>
                </w:rPr>
                <w:t>2012</w:t>
              </w:r>
            </w:hyperlink>
            <w:r>
              <w:rPr>
                <w:rFonts w:ascii="Arial" w:hAnsi="Arial" w:cs="Arial"/>
                <w:color w:val="0000FF"/>
                <w:u w:val="single"/>
              </w:rPr>
              <w:t xml:space="preserve"> </w:t>
            </w:r>
            <w:r>
              <w:rPr>
                <w:rFonts w:ascii="Arial" w:hAnsi="Arial" w:cs="Arial"/>
              </w:rPr>
              <w:t xml:space="preserve">a </w:t>
            </w:r>
            <w:hyperlink r:id="rId19" w:history="1">
              <w:r w:rsidRPr="00C162AF">
                <w:rPr>
                  <w:rStyle w:val="Hyperlink"/>
                  <w:rFonts w:ascii="Arial" w:hAnsi="Arial" w:cs="Arial"/>
                </w:rPr>
                <w:t>2014</w:t>
              </w:r>
            </w:hyperlink>
            <w:r>
              <w:rPr>
                <w:rFonts w:ascii="Arial" w:hAnsi="Arial" w:cs="Arial"/>
              </w:rPr>
              <w:t>, mae’r Rheoliadau hyn yn dileu cyfyngiadau diangen ac yn cadw mesurau diogelwch hanfodol. Maent yn nodi’r amgylchiadau pryd caiff plant gymryd rhan mewn perfformiadau, yn ôl eu hoedran, a’r seibiannau y mae’n rhaid iddynt eu cael. Ceir mwy o hyblygrwydd i hebryngwr sydd wedi’i gymeradwyo gan yr awdurdod lleol, drwy roi hawl cyfyngedig i amrywio’r rheolau hyn os yw’n credu bod hynny er lles gorau’r plentyn.</w:t>
            </w:r>
          </w:p>
          <w:p w:rsidR="0070774B" w:rsidRPr="00024BD9" w:rsidRDefault="0070774B" w:rsidP="006D7E84">
            <w:pPr>
              <w:rPr>
                <w:rFonts w:ascii="Arial" w:hAnsi="Arial" w:cs="Arial"/>
                <w:b/>
              </w:rPr>
            </w:pPr>
          </w:p>
          <w:p w:rsidR="00542FF2" w:rsidRDefault="00542FF2" w:rsidP="006D7E84">
            <w:pPr>
              <w:rPr>
                <w:rFonts w:ascii="Arial" w:hAnsi="Arial" w:cs="Arial"/>
                <w:b/>
              </w:rPr>
            </w:pPr>
            <w:r w:rsidRPr="00542FF2">
              <w:rPr>
                <w:rFonts w:ascii="Arial" w:hAnsi="Arial" w:cs="Arial"/>
                <w:b/>
              </w:rPr>
              <w:t>Beth yw’r amserlen ar gyfer cyflawni hyn</w:t>
            </w:r>
            <w:r>
              <w:rPr>
                <w:rFonts w:ascii="Arial" w:hAnsi="Arial" w:cs="Arial"/>
                <w:b/>
              </w:rPr>
              <w:t>?</w:t>
            </w:r>
          </w:p>
          <w:p w:rsidR="0070774B" w:rsidRPr="00024BD9" w:rsidRDefault="006D7E84" w:rsidP="006D7E84">
            <w:pPr>
              <w:rPr>
                <w:rFonts w:ascii="Arial" w:hAnsi="Arial" w:cs="Arial"/>
              </w:rPr>
            </w:pPr>
            <w:r>
              <w:rPr>
                <w:rFonts w:ascii="Arial" w:hAnsi="Arial" w:cs="Arial"/>
              </w:rPr>
              <w:t xml:space="preserve">Rydym yn disgwyl </w:t>
            </w:r>
            <w:r w:rsidR="00C162AF">
              <w:rPr>
                <w:rFonts w:ascii="Arial" w:hAnsi="Arial" w:cs="Arial"/>
              </w:rPr>
              <w:t>y caiff y</w:t>
            </w:r>
            <w:r>
              <w:rPr>
                <w:rFonts w:ascii="Arial" w:hAnsi="Arial" w:cs="Arial"/>
              </w:rPr>
              <w:t xml:space="preserve"> Rheoliadau eu cyflwyno gerbron y Cynulliad ar 28 Medi ac y byddant yn dod i rym, yn amodol ar gytundeb, ar 20 Hydref</w:t>
            </w:r>
            <w:r w:rsidR="0070774B" w:rsidRPr="00024BD9">
              <w:rPr>
                <w:rFonts w:ascii="Arial" w:hAnsi="Arial" w:cs="Arial"/>
              </w:rPr>
              <w:t xml:space="preserve"> 2015.</w:t>
            </w:r>
          </w:p>
          <w:p w:rsidR="0070774B" w:rsidRPr="00024BD9" w:rsidRDefault="0070774B" w:rsidP="006D7E84">
            <w:pPr>
              <w:rPr>
                <w:rFonts w:ascii="Arial" w:hAnsi="Arial" w:cs="Arial"/>
                <w:b/>
              </w:rPr>
            </w:pPr>
          </w:p>
          <w:p w:rsidR="0070774B" w:rsidRPr="00024BD9" w:rsidRDefault="00542FF2" w:rsidP="006D7E84">
            <w:pPr>
              <w:rPr>
                <w:rFonts w:ascii="Arial" w:hAnsi="Arial" w:cs="Arial"/>
                <w:b/>
              </w:rPr>
            </w:pPr>
            <w:r w:rsidRPr="00542FF2">
              <w:rPr>
                <w:rFonts w:ascii="Arial" w:hAnsi="Arial" w:cs="Arial"/>
                <w:b/>
              </w:rPr>
              <w:t>Pwy y</w:t>
            </w:r>
            <w:r>
              <w:rPr>
                <w:rFonts w:ascii="Arial" w:hAnsi="Arial" w:cs="Arial"/>
                <w:b/>
              </w:rPr>
              <w:t>w’r rhai y bwriedir iddynt elwa</w:t>
            </w:r>
            <w:r w:rsidR="0070774B" w:rsidRPr="00024BD9">
              <w:rPr>
                <w:rFonts w:ascii="Arial" w:hAnsi="Arial" w:cs="Arial"/>
                <w:b/>
              </w:rPr>
              <w:t>?</w:t>
            </w:r>
          </w:p>
          <w:p w:rsidR="0070774B" w:rsidRPr="00024BD9" w:rsidRDefault="006D7E84" w:rsidP="006D7E84">
            <w:pPr>
              <w:rPr>
                <w:rFonts w:ascii="Arial" w:hAnsi="Arial" w:cs="Arial"/>
              </w:rPr>
            </w:pPr>
            <w:r>
              <w:rPr>
                <w:rFonts w:ascii="Arial" w:hAnsi="Arial" w:cs="Arial"/>
              </w:rPr>
              <w:t>Yn uniongyrchol</w:t>
            </w:r>
            <w:r w:rsidR="0070774B" w:rsidRPr="00024BD9">
              <w:rPr>
                <w:rFonts w:ascii="Arial" w:hAnsi="Arial" w:cs="Arial"/>
              </w:rPr>
              <w:t xml:space="preserve">, </w:t>
            </w:r>
            <w:r>
              <w:rPr>
                <w:rFonts w:ascii="Arial" w:hAnsi="Arial" w:cs="Arial"/>
              </w:rPr>
              <w:t xml:space="preserve">plant sy’n cymryd rhan mewn perfformiadau a rhai gweithgareddau chwaraeon </w:t>
            </w:r>
            <w:r w:rsidR="00C162AF">
              <w:rPr>
                <w:rFonts w:ascii="Arial" w:hAnsi="Arial" w:cs="Arial"/>
              </w:rPr>
              <w:t xml:space="preserve">a </w:t>
            </w:r>
            <w:r>
              <w:rPr>
                <w:rFonts w:ascii="Arial" w:hAnsi="Arial" w:cs="Arial"/>
              </w:rPr>
              <w:t>modelu. Yn anuniongyrchol, disgwylir y bydd</w:t>
            </w:r>
            <w:r w:rsidR="007913DF">
              <w:rPr>
                <w:rFonts w:ascii="Arial" w:hAnsi="Arial" w:cs="Arial"/>
              </w:rPr>
              <w:t xml:space="preserve"> hyn</w:t>
            </w:r>
            <w:r>
              <w:rPr>
                <w:rFonts w:ascii="Arial" w:hAnsi="Arial" w:cs="Arial"/>
              </w:rPr>
              <w:t xml:space="preserve"> yn cynnig </w:t>
            </w:r>
            <w:r w:rsidR="00C162AF">
              <w:rPr>
                <w:rFonts w:ascii="Arial" w:hAnsi="Arial" w:cs="Arial"/>
              </w:rPr>
              <w:t>mwy</w:t>
            </w:r>
            <w:r>
              <w:rPr>
                <w:rFonts w:ascii="Arial" w:hAnsi="Arial" w:cs="Arial"/>
              </w:rPr>
              <w:t xml:space="preserve"> o hyblygrwydd i’r sector creadigol o ran sut y gall plant gymryd rhan mewn perfformiadau, cynyrchiadau </w:t>
            </w:r>
            <w:r w:rsidR="00FF399A">
              <w:rPr>
                <w:rFonts w:ascii="Arial" w:hAnsi="Arial" w:cs="Arial"/>
              </w:rPr>
              <w:t>a gweithgareddau</w:t>
            </w:r>
            <w:r w:rsidR="0070774B">
              <w:rPr>
                <w:rFonts w:ascii="Arial" w:hAnsi="Arial" w:cs="Arial"/>
              </w:rPr>
              <w:t>.</w:t>
            </w:r>
          </w:p>
          <w:p w:rsidR="0070774B" w:rsidRPr="00024BD9" w:rsidRDefault="0070774B" w:rsidP="006D7E84">
            <w:pPr>
              <w:pStyle w:val="ListParagraph"/>
              <w:rPr>
                <w:rFonts w:ascii="Arial" w:hAnsi="Arial" w:cs="Arial"/>
              </w:rPr>
            </w:pPr>
          </w:p>
          <w:p w:rsidR="00542FF2" w:rsidRDefault="00542FF2" w:rsidP="006D7E84">
            <w:pPr>
              <w:rPr>
                <w:rFonts w:ascii="Arial" w:hAnsi="Arial" w:cs="Arial"/>
                <w:b/>
              </w:rPr>
            </w:pPr>
            <w:r w:rsidRPr="00542FF2">
              <w:rPr>
                <w:rFonts w:ascii="Arial" w:hAnsi="Arial" w:cs="Arial"/>
                <w:b/>
              </w:rPr>
              <w:lastRenderedPageBreak/>
              <w:t>A yw’n debygol y bydd y darn o waith yn effeithio ar blant?</w:t>
            </w:r>
          </w:p>
          <w:p w:rsidR="005C5366" w:rsidRDefault="005C5366" w:rsidP="006D7E84">
            <w:pPr>
              <w:rPr>
                <w:rFonts w:ascii="Arial" w:hAnsi="Arial" w:cs="Arial"/>
              </w:rPr>
            </w:pPr>
            <w:r>
              <w:rPr>
                <w:rFonts w:ascii="Arial" w:hAnsi="Arial" w:cs="Arial"/>
              </w:rPr>
              <w:t>Ydy</w:t>
            </w:r>
            <w:r w:rsidR="0070774B" w:rsidRPr="00024BD9">
              <w:rPr>
                <w:rFonts w:ascii="Arial" w:hAnsi="Arial" w:cs="Arial"/>
              </w:rPr>
              <w:t xml:space="preserve">, </w:t>
            </w:r>
            <w:r w:rsidR="00C162AF">
              <w:rPr>
                <w:rFonts w:ascii="Arial" w:hAnsi="Arial" w:cs="Arial"/>
              </w:rPr>
              <w:t>bwriedir</w:t>
            </w:r>
            <w:r>
              <w:rPr>
                <w:rFonts w:ascii="Arial" w:hAnsi="Arial" w:cs="Arial"/>
              </w:rPr>
              <w:t xml:space="preserve"> effaith gadarnhaol drwy gyflwyno trefniadau mwy teg a chyson o ran trwyddedu i adlewyrchu trefniadau mwy cyfoes yng nghymdeithas yr oes. </w:t>
            </w:r>
            <w:r w:rsidR="00C162AF">
              <w:rPr>
                <w:rFonts w:ascii="Arial" w:hAnsi="Arial" w:cs="Arial"/>
              </w:rPr>
              <w:t>S</w:t>
            </w:r>
            <w:r>
              <w:rPr>
                <w:rFonts w:ascii="Arial" w:hAnsi="Arial" w:cs="Arial"/>
              </w:rPr>
              <w:t xml:space="preserve">ail resymegol </w:t>
            </w:r>
            <w:r w:rsidR="00C162AF">
              <w:rPr>
                <w:rFonts w:ascii="Arial" w:hAnsi="Arial" w:cs="Arial"/>
              </w:rPr>
              <w:t>y</w:t>
            </w:r>
            <w:r w:rsidR="00E9300E">
              <w:rPr>
                <w:rFonts w:ascii="Arial" w:hAnsi="Arial" w:cs="Arial"/>
              </w:rPr>
              <w:t xml:space="preserve"> n</w:t>
            </w:r>
            <w:r>
              <w:rPr>
                <w:rFonts w:ascii="Arial" w:hAnsi="Arial" w:cs="Arial"/>
              </w:rPr>
              <w:t xml:space="preserve">ewidiadau yw ceisio cynyddu cyfleoedd i blant gymryd rhan mewn pob math o berfformiadau </w:t>
            </w:r>
            <w:r w:rsidRPr="00C162AF">
              <w:rPr>
                <w:rFonts w:ascii="Arial" w:hAnsi="Arial" w:cs="Arial"/>
                <w:u w:val="single"/>
              </w:rPr>
              <w:t>heb</w:t>
            </w:r>
            <w:r w:rsidR="00C162AF">
              <w:rPr>
                <w:rFonts w:ascii="Arial" w:hAnsi="Arial" w:cs="Arial"/>
              </w:rPr>
              <w:t xml:space="preserve"> leihau</w:t>
            </w:r>
            <w:r>
              <w:rPr>
                <w:rFonts w:ascii="Arial" w:hAnsi="Arial" w:cs="Arial"/>
              </w:rPr>
              <w:t xml:space="preserve"> amddiffynfa</w:t>
            </w:r>
            <w:r w:rsidR="00C162AF">
              <w:rPr>
                <w:rFonts w:ascii="Arial" w:hAnsi="Arial" w:cs="Arial"/>
              </w:rPr>
              <w:t xml:space="preserve">’r </w:t>
            </w:r>
            <w:r>
              <w:rPr>
                <w:rFonts w:ascii="Arial" w:hAnsi="Arial" w:cs="Arial"/>
              </w:rPr>
              <w:t>fframwaith cyfredol ar gyfer trwyddedu perfformiadau plant</w:t>
            </w:r>
            <w:r w:rsidR="00C162AF">
              <w:rPr>
                <w:rFonts w:ascii="Arial" w:hAnsi="Arial" w:cs="Arial"/>
              </w:rPr>
              <w:t>,</w:t>
            </w:r>
            <w:r>
              <w:rPr>
                <w:rFonts w:ascii="Arial" w:hAnsi="Arial" w:cs="Arial"/>
              </w:rPr>
              <w:t xml:space="preserve"> a sicrhau’</w:t>
            </w:r>
            <w:r w:rsidR="00A10530">
              <w:rPr>
                <w:rFonts w:ascii="Arial" w:hAnsi="Arial" w:cs="Arial"/>
              </w:rPr>
              <w:t>r lefelau cyfred</w:t>
            </w:r>
            <w:r>
              <w:rPr>
                <w:rFonts w:ascii="Arial" w:hAnsi="Arial" w:cs="Arial"/>
              </w:rPr>
              <w:t>ol o ddiogelu.</w:t>
            </w:r>
          </w:p>
          <w:p w:rsidR="0070774B" w:rsidRPr="00024BD9" w:rsidRDefault="0070774B" w:rsidP="006D7E84">
            <w:pPr>
              <w:ind w:left="142" w:hanging="142"/>
              <w:rPr>
                <w:rFonts w:ascii="Arial" w:hAnsi="Arial" w:cs="Arial"/>
              </w:rPr>
            </w:pPr>
          </w:p>
          <w:p w:rsidR="00E9300E" w:rsidRPr="00E9300E" w:rsidRDefault="00E9300E" w:rsidP="00E9300E">
            <w:pPr>
              <w:rPr>
                <w:rFonts w:ascii="Arial" w:hAnsi="Arial" w:cs="Arial"/>
                <w:b/>
              </w:rPr>
            </w:pPr>
            <w:r w:rsidRPr="00E9300E">
              <w:rPr>
                <w:rFonts w:ascii="Arial" w:hAnsi="Arial" w:cs="Arial"/>
                <w:b/>
              </w:rPr>
              <w:t>A fydd y gwaith yn cael effaith ar grŵp penodol o blant, os felly, wnewch chi ddisgrifio’r grŵp yr effeithir arnynt</w:t>
            </w:r>
            <w:r>
              <w:rPr>
                <w:rFonts w:ascii="Arial" w:hAnsi="Arial" w:cs="Arial"/>
                <w:b/>
              </w:rPr>
              <w:t>?</w:t>
            </w:r>
          </w:p>
          <w:p w:rsidR="0070774B" w:rsidRPr="00437A75" w:rsidRDefault="00C162AF" w:rsidP="00E9300E">
            <w:pPr>
              <w:rPr>
                <w:rFonts w:ascii="Arial" w:hAnsi="Arial" w:cs="Arial"/>
              </w:rPr>
            </w:pPr>
            <w:r>
              <w:rPr>
                <w:rFonts w:ascii="Arial" w:hAnsi="Arial" w:cs="Arial"/>
              </w:rPr>
              <w:t>Bydd</w:t>
            </w:r>
            <w:r w:rsidR="00E9300E" w:rsidRPr="00E9300E">
              <w:rPr>
                <w:rFonts w:ascii="Arial" w:hAnsi="Arial" w:cs="Arial"/>
              </w:rPr>
              <w:t xml:space="preserve"> – plant oedran ysgol gorfodol sy’n cymryd rhan mewn perfformiadau neu rai gweithgareddau eraill.</w:t>
            </w:r>
          </w:p>
        </w:tc>
      </w:tr>
    </w:tbl>
    <w:p w:rsidR="00146E78" w:rsidRDefault="00146E78" w:rsidP="00146E78">
      <w:pPr>
        <w:rPr>
          <w:rFonts w:ascii="Arial" w:hAnsi="Arial"/>
        </w:rPr>
      </w:pPr>
    </w:p>
    <w:p w:rsidR="00200461" w:rsidRDefault="00200461" w:rsidP="00146E78">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20823" w:rsidRPr="002164C1" w:rsidTr="0070774B">
        <w:trPr>
          <w:trHeight w:val="420"/>
        </w:trPr>
        <w:tc>
          <w:tcPr>
            <w:tcW w:w="9016" w:type="dxa"/>
            <w:tcBorders>
              <w:bottom w:val="nil"/>
            </w:tcBorders>
            <w:shd w:val="clear" w:color="auto" w:fill="auto"/>
          </w:tcPr>
          <w:p w:rsidR="00420823" w:rsidRPr="00E83200" w:rsidRDefault="00420823" w:rsidP="00420823">
            <w:pPr>
              <w:jc w:val="center"/>
              <w:rPr>
                <w:rFonts w:ascii="Calibri" w:hAnsi="Calibri" w:cs="Calibri"/>
                <w:sz w:val="22"/>
                <w:szCs w:val="22"/>
              </w:rPr>
            </w:pPr>
            <w:r>
              <w:rPr>
                <w:rFonts w:ascii="Calibri" w:hAnsi="Calibri" w:cs="Calibri"/>
                <w:b/>
                <w:sz w:val="28"/>
                <w:szCs w:val="28"/>
              </w:rPr>
              <w:t>Cam</w:t>
            </w:r>
            <w:r w:rsidRPr="0032799D">
              <w:rPr>
                <w:rFonts w:ascii="Calibri" w:hAnsi="Calibri" w:cs="Calibri"/>
                <w:b/>
                <w:sz w:val="28"/>
                <w:szCs w:val="28"/>
              </w:rPr>
              <w:t xml:space="preserve"> 2. </w:t>
            </w:r>
            <w:r>
              <w:rPr>
                <w:rFonts w:ascii="Calibri" w:hAnsi="Calibri" w:cs="Calibri"/>
                <w:b/>
                <w:sz w:val="28"/>
                <w:szCs w:val="28"/>
              </w:rPr>
              <w:t>Dadansoddi’r effaith</w:t>
            </w:r>
            <w:r w:rsidRPr="0032799D">
              <w:rPr>
                <w:rFonts w:ascii="Calibri" w:hAnsi="Calibri" w:cs="Calibri"/>
                <w:b/>
                <w:sz w:val="28"/>
                <w:szCs w:val="28"/>
              </w:rPr>
              <w:t xml:space="preserve"> </w:t>
            </w:r>
          </w:p>
        </w:tc>
      </w:tr>
      <w:tr w:rsidR="0070774B" w:rsidRPr="002164C1" w:rsidTr="0012751F">
        <w:trPr>
          <w:trHeight w:val="2977"/>
        </w:trPr>
        <w:tc>
          <w:tcPr>
            <w:tcW w:w="9016" w:type="dxa"/>
            <w:tcBorders>
              <w:top w:val="nil"/>
            </w:tcBorders>
            <w:shd w:val="clear" w:color="auto" w:fill="auto"/>
          </w:tcPr>
          <w:p w:rsidR="0070774B" w:rsidRDefault="00C162AF" w:rsidP="0070774B">
            <w:pPr>
              <w:rPr>
                <w:rFonts w:ascii="Arial" w:eastAsia="Calibri" w:hAnsi="Arial" w:cs="Arial"/>
                <w:lang w:eastAsia="en-US"/>
              </w:rPr>
            </w:pPr>
            <w:r>
              <w:rPr>
                <w:rFonts w:ascii="Arial" w:hAnsi="Arial" w:cs="Arial"/>
              </w:rPr>
              <w:t>Credwn y bydd y cynigion hyn yn cael effaith gadarnhaol ar blant sy’n cymryd rhan mewn perfformiadau. Mae’r fframwaith cyfreithiol cyfredol yn gyffredinol wedi bod yn effeithiol yn ei ddiben o sicrhau bod plant sy’n berfformwyr yn cael eu cadw’n ddiogel. Fodd bynnag, gan iddo fod yn weithredol ers y 1960au, mae rhai agweddau bellach wedi dyddio. Yn 2012, bu Llywodraeth Cymru’n cyd-ymgynghori gyda’r Adran Addysg ar gynigion i ddiwygio’r ddeddfwriaeth. Nododd yr ymgynghoriad rai rhwystrau a allai atal plant rhag manteisio ar gyfleoedd i berfformio, gyda diben cyfyngedig iddynt. Amlygwyd y problemau hyn wrth basio Deddf Plant a Theuluoedd 2014 yn Senedd y DU a dilewyd cyfyngiadau yng Nghymru a Lloegr ar y math o berfformiadau y gellid trwyddedu plant dan 14 i gymryd rhan ynddynt. Bellach, mae Llywodraeth Cymru’n bwriadu gweithredu ymhellach i wella cyfleoedd i blant sy’n dymuno perfformio drwy wneud y canlynol:</w:t>
            </w:r>
          </w:p>
          <w:p w:rsidR="0070774B" w:rsidRPr="00024BD9" w:rsidRDefault="0070774B" w:rsidP="0070774B">
            <w:pPr>
              <w:rPr>
                <w:rFonts w:ascii="Arial" w:hAnsi="Arial" w:cs="Arial"/>
                <w:b/>
                <w:i/>
              </w:rPr>
            </w:pPr>
          </w:p>
          <w:p w:rsidR="008E4A91" w:rsidRDefault="00C162AF" w:rsidP="0070774B">
            <w:pPr>
              <w:numPr>
                <w:ilvl w:val="0"/>
                <w:numId w:val="28"/>
              </w:numPr>
              <w:spacing w:after="200"/>
              <w:contextualSpacing/>
              <w:rPr>
                <w:rFonts w:ascii="Arial" w:hAnsi="Arial" w:cs="Arial"/>
              </w:rPr>
            </w:pPr>
            <w:r>
              <w:rPr>
                <w:rFonts w:ascii="Arial" w:hAnsi="Arial" w:cs="Arial"/>
              </w:rPr>
              <w:t>dileu’r gofyniad yn y rheoliadau am dystysgrif feddygol cyn gallu rhoi trwydded. Mae’r drwydded i fod i brofi bod y plentyn yn ffit i berfformio, ond dywed awdurdodau lleol na ddylai hyn fod yn angenrheidiol yn y mwyafrif o amgylchiadau, a bod rhieni’n aml yn gorfod talu i’w meddyg teulu ddarparu tystysgrif heb reswm da. Byddai dileu’r gofyniad hwn yn cael gwared â rhwystr ariannol i blant gymryd rhan mewn perfformiadau.</w:t>
            </w:r>
          </w:p>
          <w:p w:rsidR="008E4A91" w:rsidRDefault="008E4A91" w:rsidP="008E4A91">
            <w:pPr>
              <w:numPr>
                <w:ilvl w:val="0"/>
                <w:numId w:val="28"/>
              </w:numPr>
              <w:spacing w:after="200"/>
              <w:contextualSpacing/>
              <w:rPr>
                <w:rFonts w:ascii="Arial" w:hAnsi="Arial" w:cs="Arial"/>
              </w:rPr>
            </w:pPr>
            <w:r>
              <w:rPr>
                <w:rFonts w:ascii="Arial" w:hAnsi="Arial" w:cs="Arial"/>
              </w:rPr>
              <w:t>cynorthwyo awdurdodau lleol ac eraill i ddatblygu canllawiau ymarfer gorau. Cyhoeddodd yr Adran Addysg a phartneriaid allweddol ddogfen ymarfer gorau ar hyn yn gynharach eleni yn dilyn tr</w:t>
            </w:r>
            <w:r w:rsidR="00C162AF">
              <w:rPr>
                <w:rFonts w:ascii="Arial" w:hAnsi="Arial" w:cs="Arial"/>
              </w:rPr>
              <w:t>afodaethau oedd y</w:t>
            </w:r>
            <w:r>
              <w:rPr>
                <w:rFonts w:ascii="Arial" w:hAnsi="Arial" w:cs="Arial"/>
              </w:rPr>
              <w:t xml:space="preserve">n cynnwys Llywodraeth Cymru. </w:t>
            </w:r>
            <w:r w:rsidR="00C162AF">
              <w:rPr>
                <w:rFonts w:ascii="Arial" w:hAnsi="Arial" w:cs="Arial"/>
              </w:rPr>
              <w:t xml:space="preserve">Hoffai rhanddeiliaid yng Nghymru </w:t>
            </w:r>
            <w:r>
              <w:rPr>
                <w:rFonts w:ascii="Arial" w:hAnsi="Arial" w:cs="Arial"/>
              </w:rPr>
              <w:t>weld dogfen benodol i Gymru fydd yn sicrhau trefniadau cyson a thecach i blant ar draws Cymru</w:t>
            </w:r>
          </w:p>
          <w:p w:rsidR="008E4A91" w:rsidRPr="008E4A91" w:rsidRDefault="00C162AF" w:rsidP="008E4A91">
            <w:pPr>
              <w:numPr>
                <w:ilvl w:val="0"/>
                <w:numId w:val="28"/>
              </w:numPr>
              <w:spacing w:after="200"/>
              <w:contextualSpacing/>
              <w:rPr>
                <w:rFonts w:ascii="Arial" w:hAnsi="Arial" w:cs="Arial"/>
              </w:rPr>
            </w:pPr>
            <w:r>
              <w:rPr>
                <w:rFonts w:ascii="Arial" w:hAnsi="Arial" w:cs="Arial"/>
              </w:rPr>
              <w:t>dileu cyfyngiadau diangen ar y gwahanol fathau o berfformiad y gall plentyn gymryd rhan ynddynt ar un diwrnod ac anghysonderau rhwng y rheolau ar gyfer perfformiadau nad ydynt yn cael eu recordio neu eu darlledu a’r rhai sydd. Ni welwn unrhyw gyfiawnhad am y cyfyngiadau a’r gwahaniaethau hyn, cyhyd â bod y mesurau diogelu cyffredinol ar gyfer y nifer o oriau a gaiff eu treulio’n perfformio ac ar ba adegau o’r dydd mewn grym. Byddai dileu’r rhwystr hwn yn golygu bod plant yn gallu cymryd rhan mewn perfformiadau heb unrhyw gyfyngiadau trafferthus neu ddiangen.</w:t>
            </w:r>
          </w:p>
          <w:p w:rsidR="008E4A91" w:rsidRDefault="008E4A91" w:rsidP="0070774B">
            <w:pPr>
              <w:keepLines/>
              <w:spacing w:after="200"/>
              <w:contextualSpacing/>
              <w:rPr>
                <w:rFonts w:ascii="Arial" w:hAnsi="Arial" w:cs="Arial"/>
              </w:rPr>
            </w:pPr>
            <w:r>
              <w:rPr>
                <w:rFonts w:ascii="Arial" w:hAnsi="Arial" w:cs="Arial"/>
              </w:rPr>
              <w:t xml:space="preserve">Ystyriwyd posibilrwydd effeithiau negyddol ond nid ydym wedi </w:t>
            </w:r>
            <w:r w:rsidR="0012751F">
              <w:rPr>
                <w:rFonts w:ascii="Arial" w:hAnsi="Arial" w:cs="Arial"/>
              </w:rPr>
              <w:t>canfod</w:t>
            </w:r>
            <w:r>
              <w:rPr>
                <w:rFonts w:ascii="Arial" w:hAnsi="Arial" w:cs="Arial"/>
              </w:rPr>
              <w:t xml:space="preserve"> dim yn y Rheoliadau na’r canllawiau hyn.</w:t>
            </w:r>
          </w:p>
          <w:p w:rsidR="0070774B" w:rsidRPr="00024BD9" w:rsidRDefault="00A10530" w:rsidP="0070774B">
            <w:pPr>
              <w:rPr>
                <w:rFonts w:ascii="Arial" w:hAnsi="Arial" w:cs="Arial"/>
                <w:b/>
                <w:i/>
              </w:rPr>
            </w:pPr>
            <w:r w:rsidRPr="00A10530">
              <w:rPr>
                <w:rFonts w:ascii="Arial" w:hAnsi="Arial" w:cs="Arial"/>
                <w:b/>
              </w:rPr>
              <w:lastRenderedPageBreak/>
              <w:t xml:space="preserve">Oes angen ichi gyd-drafod â phlant a phobl ifanc a/neu rhanddeiliaid i geisio eu barn gan ddefnyddio dulliau ymgynghori neu gyfranogi </w:t>
            </w:r>
            <w:r w:rsidR="0070774B" w:rsidRPr="00024BD9">
              <w:rPr>
                <w:rFonts w:ascii="Arial" w:hAnsi="Arial" w:cs="Arial"/>
                <w:b/>
                <w:i/>
              </w:rPr>
              <w:t xml:space="preserve">? </w:t>
            </w:r>
          </w:p>
          <w:p w:rsidR="0070774B" w:rsidRPr="00024BD9" w:rsidRDefault="00A10530" w:rsidP="0070774B">
            <w:pPr>
              <w:rPr>
                <w:rFonts w:ascii="Arial" w:hAnsi="Arial" w:cs="Arial"/>
              </w:rPr>
            </w:pPr>
            <w:r>
              <w:rPr>
                <w:rFonts w:ascii="Arial" w:hAnsi="Arial" w:cs="Arial"/>
              </w:rPr>
              <w:t xml:space="preserve">Cynhaliwyd gweithdy </w:t>
            </w:r>
            <w:r w:rsidR="0012751F">
              <w:rPr>
                <w:rFonts w:ascii="Arial" w:hAnsi="Arial" w:cs="Arial"/>
              </w:rPr>
              <w:t xml:space="preserve"> ymgynghori ar </w:t>
            </w:r>
            <w:r>
              <w:rPr>
                <w:rFonts w:ascii="Arial" w:hAnsi="Arial" w:cs="Arial"/>
              </w:rPr>
              <w:t>ymgysylltu gydag aelodau o Rwydwaith Cymru Plant mew</w:t>
            </w:r>
            <w:r w:rsidR="0012751F">
              <w:rPr>
                <w:rFonts w:ascii="Arial" w:hAnsi="Arial" w:cs="Arial"/>
              </w:rPr>
              <w:t>n</w:t>
            </w:r>
            <w:r>
              <w:rPr>
                <w:rFonts w:ascii="Arial" w:hAnsi="Arial" w:cs="Arial"/>
              </w:rPr>
              <w:t xml:space="preserve"> Adloniant a Chyflogaeth i gasglu barn ar y fframwaith newydd arfaethedig</w:t>
            </w:r>
            <w:r w:rsidR="0070774B" w:rsidRPr="00024BD9">
              <w:rPr>
                <w:rFonts w:ascii="Arial" w:hAnsi="Arial" w:cs="Arial"/>
              </w:rPr>
              <w:t>.</w:t>
            </w:r>
            <w:r w:rsidR="0070774B">
              <w:rPr>
                <w:rFonts w:ascii="Arial" w:hAnsi="Arial" w:cs="Arial"/>
              </w:rPr>
              <w:t xml:space="preserve"> </w:t>
            </w:r>
          </w:p>
          <w:p w:rsidR="0070774B" w:rsidRPr="00024BD9" w:rsidRDefault="0070774B" w:rsidP="0070774B">
            <w:pPr>
              <w:rPr>
                <w:rFonts w:ascii="Arial" w:hAnsi="Arial" w:cs="Arial"/>
              </w:rPr>
            </w:pPr>
          </w:p>
          <w:p w:rsidR="00A10530" w:rsidRDefault="0012751F" w:rsidP="0070774B">
            <w:pPr>
              <w:rPr>
                <w:rFonts w:ascii="Arial" w:hAnsi="Arial" w:cs="Arial"/>
                <w:b/>
              </w:rPr>
            </w:pPr>
            <w:r>
              <w:rPr>
                <w:rFonts w:ascii="Arial" w:hAnsi="Arial" w:cs="Arial"/>
                <w:b/>
                <w:bCs/>
              </w:rPr>
              <w:t>Oes angen ichi baratoi fersiynau addas i blant o gynigion/ymgynghoriadau ?</w:t>
            </w:r>
          </w:p>
          <w:p w:rsidR="0070774B" w:rsidRPr="00024BD9" w:rsidRDefault="00A10530" w:rsidP="0070774B">
            <w:pPr>
              <w:rPr>
                <w:rFonts w:ascii="Arial" w:hAnsi="Arial" w:cs="Arial"/>
                <w:b/>
              </w:rPr>
            </w:pPr>
            <w:r>
              <w:rPr>
                <w:rFonts w:ascii="Arial" w:hAnsi="Arial" w:cs="Arial"/>
              </w:rPr>
              <w:t>Mae fersiwn hawdd ei ddarllen o’r canllawiau wedi’i gyhoeddi</w:t>
            </w:r>
            <w:r w:rsidR="0070774B">
              <w:rPr>
                <w:rFonts w:ascii="Arial" w:hAnsi="Arial" w:cs="Arial"/>
              </w:rPr>
              <w:t>.</w:t>
            </w:r>
            <w:r>
              <w:t xml:space="preserve"> </w:t>
            </w:r>
            <w:hyperlink r:id="rId20" w:history="1">
              <w:r w:rsidRPr="005A2A9C">
                <w:rPr>
                  <w:rStyle w:val="Hyperlink"/>
                  <w:rFonts w:ascii="Arial" w:hAnsi="Arial" w:cs="Arial"/>
                </w:rPr>
                <w:t>http://gov.wales/topics/educationandskills/publications/guidance/keeping-young-performers-safe/?skip=1&amp;lang=cy</w:t>
              </w:r>
            </w:hyperlink>
            <w:r>
              <w:rPr>
                <w:rFonts w:ascii="Arial" w:hAnsi="Arial" w:cs="Arial"/>
              </w:rPr>
              <w:t xml:space="preserve"> </w:t>
            </w:r>
          </w:p>
          <w:p w:rsidR="0070774B" w:rsidRPr="00024BD9" w:rsidRDefault="0070774B" w:rsidP="0070774B">
            <w:pPr>
              <w:rPr>
                <w:rFonts w:ascii="Arial" w:hAnsi="Arial" w:cs="Arial"/>
                <w:b/>
              </w:rPr>
            </w:pPr>
          </w:p>
        </w:tc>
      </w:tr>
    </w:tbl>
    <w:p w:rsidR="00200461" w:rsidRDefault="00200461" w:rsidP="00146E78">
      <w:pPr>
        <w:rPr>
          <w:rFonts w:ascii="Arial" w:hAnsi="Arial"/>
        </w:rPr>
      </w:pPr>
    </w:p>
    <w:tbl>
      <w:tblPr>
        <w:tblpPr w:leftFromText="180" w:rightFromText="180" w:vertAnchor="text" w:horzAnchor="margin" w:tblpY="3"/>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B774C" w:rsidRPr="0032799D" w:rsidTr="0070774B">
        <w:trPr>
          <w:trHeight w:val="420"/>
        </w:trPr>
        <w:tc>
          <w:tcPr>
            <w:tcW w:w="9016" w:type="dxa"/>
            <w:tcBorders>
              <w:bottom w:val="nil"/>
            </w:tcBorders>
            <w:shd w:val="clear" w:color="auto" w:fill="auto"/>
          </w:tcPr>
          <w:p w:rsidR="001B774C" w:rsidRPr="0032799D" w:rsidRDefault="001B774C" w:rsidP="001B774C">
            <w:pPr>
              <w:jc w:val="center"/>
              <w:rPr>
                <w:rFonts w:ascii="Calibri" w:hAnsi="Calibri" w:cs="Calibri"/>
                <w:b/>
                <w:sz w:val="28"/>
                <w:szCs w:val="28"/>
              </w:rPr>
            </w:pPr>
            <w:r>
              <w:rPr>
                <w:rFonts w:ascii="Calibri" w:hAnsi="Calibri" w:cs="Calibri"/>
                <w:b/>
                <w:sz w:val="28"/>
                <w:szCs w:val="28"/>
              </w:rPr>
              <w:t>Cam</w:t>
            </w:r>
            <w:r w:rsidRPr="0032799D">
              <w:rPr>
                <w:rFonts w:ascii="Calibri" w:hAnsi="Calibri" w:cs="Calibri"/>
                <w:b/>
                <w:sz w:val="28"/>
                <w:szCs w:val="28"/>
              </w:rPr>
              <w:t xml:space="preserve"> 3. </w:t>
            </w:r>
            <w:r>
              <w:rPr>
                <w:rFonts w:ascii="Calibri" w:hAnsi="Calibri" w:cs="Calibri"/>
                <w:b/>
                <w:sz w:val="28"/>
                <w:szCs w:val="28"/>
              </w:rPr>
              <w:t>Sut mae eich darn o waith yn cefnogi ac yn hyrwyddo hawliau plant</w:t>
            </w:r>
            <w:r w:rsidRPr="0032799D">
              <w:rPr>
                <w:rFonts w:ascii="Calibri" w:hAnsi="Calibri" w:cs="Calibri"/>
                <w:b/>
                <w:sz w:val="28"/>
                <w:szCs w:val="28"/>
              </w:rPr>
              <w:t>?</w:t>
            </w:r>
          </w:p>
          <w:p w:rsidR="00200461" w:rsidRPr="0032799D" w:rsidRDefault="00200461" w:rsidP="00200461">
            <w:pPr>
              <w:rPr>
                <w:rFonts w:ascii="Calibri" w:hAnsi="Calibri" w:cs="Calibri"/>
                <w:sz w:val="22"/>
                <w:szCs w:val="22"/>
              </w:rPr>
            </w:pPr>
          </w:p>
        </w:tc>
      </w:tr>
      <w:tr w:rsidR="0070774B" w:rsidRPr="002164C1" w:rsidTr="0070774B">
        <w:trPr>
          <w:trHeight w:val="1134"/>
        </w:trPr>
        <w:tc>
          <w:tcPr>
            <w:tcW w:w="9016" w:type="dxa"/>
            <w:tcBorders>
              <w:top w:val="nil"/>
            </w:tcBorders>
            <w:shd w:val="clear" w:color="auto" w:fill="auto"/>
          </w:tcPr>
          <w:p w:rsidR="0070774B" w:rsidRPr="005C3F3A" w:rsidRDefault="008E4A91" w:rsidP="0070774B">
            <w:pPr>
              <w:rPr>
                <w:rFonts w:ascii="Arial" w:hAnsi="Arial" w:cs="Arial"/>
              </w:rPr>
            </w:pPr>
            <w:r>
              <w:rPr>
                <w:rFonts w:ascii="Arial" w:hAnsi="Arial" w:cs="Arial"/>
              </w:rPr>
              <w:t xml:space="preserve">Mae’r erthyglau </w:t>
            </w:r>
            <w:r w:rsidR="0012751F">
              <w:rPr>
                <w:rFonts w:ascii="Arial" w:hAnsi="Arial" w:cs="Arial"/>
              </w:rPr>
              <w:t>isod</w:t>
            </w:r>
            <w:r>
              <w:rPr>
                <w:rFonts w:ascii="Arial" w:hAnsi="Arial" w:cs="Arial"/>
              </w:rPr>
              <w:t xml:space="preserve"> i gyd </w:t>
            </w:r>
            <w:r w:rsidR="007913DF">
              <w:rPr>
                <w:rFonts w:ascii="Arial" w:hAnsi="Arial" w:cs="Arial"/>
              </w:rPr>
              <w:t xml:space="preserve">yn berthnasol i </w:t>
            </w:r>
            <w:r>
              <w:rPr>
                <w:rFonts w:ascii="Arial" w:hAnsi="Arial" w:cs="Arial"/>
              </w:rPr>
              <w:t>waith yn ymwneud â Rheoliadau Perfformiadau Plant</w:t>
            </w:r>
            <w:r w:rsidR="0070774B" w:rsidRPr="005C3F3A">
              <w:rPr>
                <w:rFonts w:ascii="Arial" w:hAnsi="Arial" w:cs="Arial"/>
              </w:rPr>
              <w:t>:-</w:t>
            </w:r>
          </w:p>
          <w:p w:rsidR="0070774B" w:rsidRPr="005C3F3A" w:rsidRDefault="0070774B" w:rsidP="0070774B">
            <w:pPr>
              <w:rPr>
                <w:rFonts w:ascii="Arial" w:hAnsi="Arial" w:cs="Arial"/>
              </w:rPr>
            </w:pP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1 –</w:t>
            </w:r>
            <w:r w:rsidR="00C162AF">
              <w:rPr>
                <w:rFonts w:ascii="Arial" w:hAnsi="Arial" w:cs="Arial"/>
                <w:b/>
              </w:rPr>
              <w:t xml:space="preserve"> </w:t>
            </w:r>
            <w:r w:rsidR="008E4A91">
              <w:rPr>
                <w:rFonts w:ascii="Arial" w:hAnsi="Arial" w:cs="Arial"/>
                <w:b/>
              </w:rPr>
              <w:t xml:space="preserve">Mae </w:t>
            </w:r>
            <w:r w:rsidR="008E4A91" w:rsidRPr="008E4A91">
              <w:rPr>
                <w:rFonts w:ascii="Arial" w:hAnsi="Arial" w:cs="Arial"/>
                <w:b/>
              </w:rPr>
              <w:t>gan bob un dan ddeunaw oed yr hawliau sydd yn y Confensiwn hwn</w:t>
            </w:r>
          </w:p>
          <w:p w:rsidR="00FB3C49" w:rsidRDefault="00FB3C49" w:rsidP="0070774B">
            <w:pPr>
              <w:rPr>
                <w:rFonts w:ascii="Arial" w:hAnsi="Arial" w:cs="Arial"/>
              </w:rPr>
            </w:pPr>
            <w:r>
              <w:rPr>
                <w:rFonts w:ascii="Arial" w:hAnsi="Arial" w:cs="Arial"/>
              </w:rPr>
              <w:t>Bydd y cynigion yn cyflwyno s</w:t>
            </w:r>
            <w:r w:rsidR="003A60DC">
              <w:rPr>
                <w:rFonts w:ascii="Arial" w:hAnsi="Arial" w:cs="Arial"/>
              </w:rPr>
              <w:t>ystem deg i ddiwallu anghenion sy’n briodol i oed</w:t>
            </w:r>
            <w:r>
              <w:rPr>
                <w:rFonts w:ascii="Arial" w:hAnsi="Arial" w:cs="Arial"/>
              </w:rPr>
              <w:t xml:space="preserve"> plant a phobl ifanc, fel y’i gosodir yn Atodiad yr ymgynghoriad.</w:t>
            </w:r>
          </w:p>
          <w:p w:rsidR="0070774B" w:rsidRPr="005C3F3A" w:rsidRDefault="0070774B" w:rsidP="0070774B">
            <w:pPr>
              <w:rPr>
                <w:rFonts w:ascii="Arial" w:hAnsi="Arial" w:cs="Arial"/>
                <w:b/>
              </w:rPr>
            </w:pP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3 –</w:t>
            </w:r>
            <w:r w:rsidR="00C162AF">
              <w:rPr>
                <w:rFonts w:ascii="Arial" w:hAnsi="Arial" w:cs="Arial"/>
                <w:b/>
              </w:rPr>
              <w:t xml:space="preserve"> </w:t>
            </w:r>
            <w:r w:rsidR="00FB3C49" w:rsidRPr="00FB3C49">
              <w:rPr>
                <w:rFonts w:ascii="Arial" w:hAnsi="Arial" w:cs="Arial"/>
                <w:b/>
              </w:rPr>
              <w:t>Dylai pob sefydliad sy’n ymwneud â phlant weithio at yr hyn sydd orau i bob plentyn</w:t>
            </w:r>
            <w:r w:rsidR="0070774B" w:rsidRPr="005C3F3A">
              <w:rPr>
                <w:rFonts w:ascii="Arial" w:hAnsi="Arial" w:cs="Arial"/>
                <w:b/>
              </w:rPr>
              <w:t>.</w:t>
            </w:r>
          </w:p>
          <w:p w:rsidR="00FB3C49" w:rsidRDefault="00FB3C49" w:rsidP="0070774B">
            <w:pPr>
              <w:spacing w:after="200"/>
              <w:ind w:hanging="11"/>
              <w:rPr>
                <w:rFonts w:ascii="Arial" w:hAnsi="Arial" w:cs="Arial"/>
              </w:rPr>
            </w:pPr>
            <w:r>
              <w:rPr>
                <w:rFonts w:ascii="Arial" w:hAnsi="Arial" w:cs="Arial"/>
              </w:rPr>
              <w:t xml:space="preserve">Mae’r fframwaith cyfreithiol cyfredol wedi profi’n </w:t>
            </w:r>
            <w:r w:rsidR="0050773B">
              <w:rPr>
                <w:rFonts w:ascii="Arial" w:hAnsi="Arial" w:cs="Arial"/>
              </w:rPr>
              <w:t xml:space="preserve"> </w:t>
            </w:r>
            <w:r w:rsidR="0050773B">
              <w:rPr>
                <w:rFonts w:ascii="Arial" w:hAnsi="Arial" w:cs="Arial"/>
              </w:rPr>
              <w:t xml:space="preserve">gyffredinol </w:t>
            </w:r>
            <w:r>
              <w:rPr>
                <w:rFonts w:ascii="Arial" w:hAnsi="Arial" w:cs="Arial"/>
              </w:rPr>
              <w:t>effeithiol o ran diogelu, ond gan iddo fod yn weithredol ers y 1960</w:t>
            </w:r>
            <w:r w:rsidR="00C162AF">
              <w:rPr>
                <w:rFonts w:ascii="Arial" w:hAnsi="Arial" w:cs="Arial"/>
              </w:rPr>
              <w:t xml:space="preserve"> </w:t>
            </w:r>
            <w:r w:rsidRPr="00FB3C49">
              <w:rPr>
                <w:rFonts w:ascii="Arial" w:hAnsi="Arial" w:cs="Arial"/>
              </w:rPr>
              <w:t>mae rhai agweddau bellach wedi dyddio</w:t>
            </w:r>
            <w:r w:rsidR="003A60DC">
              <w:rPr>
                <w:rFonts w:ascii="Arial" w:hAnsi="Arial" w:cs="Arial"/>
              </w:rPr>
              <w:t xml:space="preserve"> ac angen eu moderneiddio i gyd-fynd â chyd-destun cyfoes</w:t>
            </w:r>
            <w:r>
              <w:rPr>
                <w:rFonts w:ascii="Arial" w:hAnsi="Arial" w:cs="Arial"/>
              </w:rPr>
              <w:t>.</w:t>
            </w:r>
            <w:r w:rsidR="0070774B" w:rsidRPr="005C3F3A">
              <w:rPr>
                <w:rFonts w:ascii="Arial" w:hAnsi="Arial" w:cs="Arial"/>
              </w:rPr>
              <w:t xml:space="preserve"> </w:t>
            </w:r>
            <w:r w:rsidRPr="00FB3C49">
              <w:rPr>
                <w:rFonts w:ascii="Arial" w:hAnsi="Arial" w:cs="Arial"/>
              </w:rPr>
              <w:t>Mae Llywodraeth Cymru o’r farn y dylid parhau i fod â rheolau ynghylch pryd y caiff plant berfformio, er mwyn diogelu eu hiechyd, eu llesiant a’u haddysg. Ond mae’r rheolau cyfredol</w:t>
            </w:r>
            <w:r w:rsidR="00C162AF">
              <w:rPr>
                <w:rFonts w:ascii="Arial" w:hAnsi="Arial" w:cs="Arial"/>
              </w:rPr>
              <w:t xml:space="preserve"> </w:t>
            </w:r>
            <w:r w:rsidRPr="00FB3C49">
              <w:rPr>
                <w:rFonts w:ascii="Arial" w:hAnsi="Arial" w:cs="Arial"/>
              </w:rPr>
              <w:t>yn gymhleth ac yn gaeth, ac nid ydynt bob amser er lles gorau plant.</w:t>
            </w:r>
            <w:r w:rsidR="00C162AF">
              <w:rPr>
                <w:rFonts w:ascii="Arial" w:hAnsi="Arial" w:cs="Arial"/>
              </w:rPr>
              <w:t xml:space="preserve"> </w:t>
            </w:r>
            <w:r>
              <w:rPr>
                <w:rFonts w:ascii="Arial" w:hAnsi="Arial" w:cs="Arial"/>
              </w:rPr>
              <w:t>Mae Llywodraeth Cymru’n cynnig</w:t>
            </w:r>
            <w:r w:rsidRPr="00FB3C49">
              <w:rPr>
                <w:rFonts w:ascii="Arial" w:hAnsi="Arial" w:cs="Arial"/>
              </w:rPr>
              <w:t xml:space="preserve"> </w:t>
            </w:r>
            <w:r w:rsidR="003A60DC">
              <w:rPr>
                <w:rFonts w:ascii="Arial" w:hAnsi="Arial" w:cs="Arial"/>
              </w:rPr>
              <w:t>dileu</w:t>
            </w:r>
            <w:r w:rsidRPr="00FB3C49">
              <w:rPr>
                <w:rFonts w:ascii="Arial" w:hAnsi="Arial" w:cs="Arial"/>
              </w:rPr>
              <w:t xml:space="preserve"> cyfyngiadau diangen </w:t>
            </w:r>
            <w:r>
              <w:rPr>
                <w:rFonts w:ascii="Arial" w:hAnsi="Arial" w:cs="Arial"/>
              </w:rPr>
              <w:t>gan gadw</w:t>
            </w:r>
            <w:r w:rsidRPr="00FB3C49">
              <w:rPr>
                <w:rFonts w:ascii="Arial" w:hAnsi="Arial" w:cs="Arial"/>
              </w:rPr>
              <w:t xml:space="preserve"> mesurau diogelwch hanfodol. </w:t>
            </w:r>
            <w:r>
              <w:rPr>
                <w:rFonts w:ascii="Arial" w:hAnsi="Arial" w:cs="Arial"/>
              </w:rPr>
              <w:t>Mae’r fframwaith newydd</w:t>
            </w:r>
            <w:r w:rsidRPr="00FB3C49">
              <w:rPr>
                <w:rFonts w:ascii="Arial" w:hAnsi="Arial" w:cs="Arial"/>
              </w:rPr>
              <w:t xml:space="preserve"> yn nodi’r amgylchiadau pryd caiff plant gymryd rhan mewn perfformiadau, yn ôl eu hoedran, a’r seibianna</w:t>
            </w:r>
            <w:r>
              <w:rPr>
                <w:rFonts w:ascii="Arial" w:hAnsi="Arial" w:cs="Arial"/>
              </w:rPr>
              <w:t>u y mae’n rhaid iddynt eu cael</w:t>
            </w:r>
            <w:r w:rsidR="0050773B">
              <w:rPr>
                <w:rFonts w:ascii="Arial" w:hAnsi="Arial" w:cs="Arial"/>
              </w:rPr>
              <w:t>,</w:t>
            </w:r>
            <w:r>
              <w:rPr>
                <w:rFonts w:ascii="Arial" w:hAnsi="Arial" w:cs="Arial"/>
              </w:rPr>
              <w:t xml:space="preserve"> a chynigion i ganiatáu</w:t>
            </w:r>
            <w:r w:rsidR="003A60DC">
              <w:rPr>
                <w:rFonts w:ascii="Arial" w:hAnsi="Arial" w:cs="Arial"/>
              </w:rPr>
              <w:t xml:space="preserve"> hawl</w:t>
            </w:r>
            <w:r w:rsidR="003A60DC" w:rsidRPr="00FB3C49">
              <w:rPr>
                <w:rFonts w:ascii="Arial" w:hAnsi="Arial" w:cs="Arial"/>
              </w:rPr>
              <w:t xml:space="preserve"> cyfyngedig </w:t>
            </w:r>
            <w:r w:rsidRPr="00FB3C49">
              <w:rPr>
                <w:rFonts w:ascii="Arial" w:hAnsi="Arial" w:cs="Arial"/>
              </w:rPr>
              <w:t>i hebryngwr sydd wedi’i gymeradwyo gan yr awdurdod lleol i amrywio’r rheolau hyn os yw’n credu bod hynny er lles gora</w:t>
            </w:r>
            <w:r>
              <w:rPr>
                <w:rFonts w:ascii="Arial" w:hAnsi="Arial" w:cs="Arial"/>
              </w:rPr>
              <w:t xml:space="preserve">u’r plentyn. Byddai diweddaru’r fframwaith cyfreithiol cyfredol yn </w:t>
            </w:r>
            <w:r w:rsidR="003A60DC">
              <w:rPr>
                <w:rFonts w:ascii="Arial" w:hAnsi="Arial" w:cs="Arial"/>
              </w:rPr>
              <w:t>dileu</w:t>
            </w:r>
            <w:r>
              <w:rPr>
                <w:rFonts w:ascii="Arial" w:hAnsi="Arial" w:cs="Arial"/>
              </w:rPr>
              <w:t xml:space="preserve"> rhwystrau a biwrocratiaeth ddiangen, a gwestiynir yn aml gan awdurdodau lleol, gan sicrhau </w:t>
            </w:r>
            <w:r w:rsidR="003A60DC">
              <w:rPr>
                <w:rFonts w:ascii="Arial" w:hAnsi="Arial" w:cs="Arial"/>
              </w:rPr>
              <w:t>dull</w:t>
            </w:r>
            <w:r>
              <w:rPr>
                <w:rFonts w:ascii="Arial" w:hAnsi="Arial" w:cs="Arial"/>
              </w:rPr>
              <w:t xml:space="preserve"> symlach </w:t>
            </w:r>
            <w:r w:rsidR="003A60DC">
              <w:rPr>
                <w:rFonts w:ascii="Arial" w:hAnsi="Arial" w:cs="Arial"/>
              </w:rPr>
              <w:t>nad yw’n c</w:t>
            </w:r>
            <w:r>
              <w:rPr>
                <w:rFonts w:ascii="Arial" w:hAnsi="Arial" w:cs="Arial"/>
              </w:rPr>
              <w:t xml:space="preserve">yfaddawdu’r </w:t>
            </w:r>
            <w:r w:rsidR="0050773B">
              <w:rPr>
                <w:rFonts w:ascii="Arial" w:hAnsi="Arial" w:cs="Arial"/>
              </w:rPr>
              <w:t>dasg</w:t>
            </w:r>
            <w:r>
              <w:rPr>
                <w:rFonts w:ascii="Arial" w:hAnsi="Arial" w:cs="Arial"/>
              </w:rPr>
              <w:t xml:space="preserve"> o ddiogelu plant sy’n perfformio.</w:t>
            </w:r>
          </w:p>
          <w:p w:rsidR="0070774B" w:rsidRPr="005C3F3A" w:rsidRDefault="00A10530" w:rsidP="0070774B">
            <w:pPr>
              <w:autoSpaceDE w:val="0"/>
              <w:autoSpaceDN w:val="0"/>
              <w:adjustRightInd w:val="0"/>
              <w:rPr>
                <w:rFonts w:ascii="Arial" w:hAnsi="Arial" w:cs="Arial"/>
                <w:b/>
              </w:rPr>
            </w:pPr>
            <w:r>
              <w:rPr>
                <w:rFonts w:ascii="Arial" w:eastAsia="Calibri" w:hAnsi="Arial" w:cs="Arial"/>
                <w:b/>
                <w:lang w:eastAsia="en-US"/>
              </w:rPr>
              <w:t>Erthygl</w:t>
            </w:r>
            <w:r w:rsidR="0070774B" w:rsidRPr="005C3F3A">
              <w:rPr>
                <w:rFonts w:ascii="Arial" w:eastAsia="Calibri" w:hAnsi="Arial" w:cs="Arial"/>
                <w:b/>
                <w:lang w:eastAsia="en-US"/>
              </w:rPr>
              <w:t xml:space="preserve"> 5 -</w:t>
            </w:r>
            <w:r w:rsidR="00C162AF">
              <w:rPr>
                <w:rFonts w:ascii="Arial" w:eastAsia="Calibri" w:hAnsi="Arial" w:cs="Arial"/>
                <w:b/>
                <w:lang w:eastAsia="en-US"/>
              </w:rPr>
              <w:t xml:space="preserve"> </w:t>
            </w:r>
            <w:r w:rsidR="003A60DC">
              <w:rPr>
                <w:rFonts w:ascii="Arial" w:hAnsi="Arial" w:cs="Arial"/>
                <w:b/>
              </w:rPr>
              <w:t>Dylai</w:t>
            </w:r>
            <w:r w:rsidR="00FB3C49">
              <w:rPr>
                <w:rFonts w:ascii="Arial" w:hAnsi="Arial" w:cs="Arial"/>
                <w:b/>
              </w:rPr>
              <w:t xml:space="preserve"> </w:t>
            </w:r>
            <w:r w:rsidR="003A60DC">
              <w:rPr>
                <w:rFonts w:ascii="Arial" w:hAnsi="Arial" w:cs="Arial"/>
                <w:b/>
              </w:rPr>
              <w:t>l</w:t>
            </w:r>
            <w:r w:rsidR="00FB3C49">
              <w:rPr>
                <w:rFonts w:ascii="Arial" w:hAnsi="Arial" w:cs="Arial"/>
                <w:b/>
              </w:rPr>
              <w:t>lywodraethau</w:t>
            </w:r>
            <w:r w:rsidR="00FB3C49" w:rsidRPr="00FB3C49">
              <w:rPr>
                <w:rFonts w:ascii="Arial" w:hAnsi="Arial" w:cs="Arial"/>
                <w:b/>
              </w:rPr>
              <w:t xml:space="preserve"> barchu hawliau a chyfrifoldebau teuluoedd i gyfeirio ac arwain eu plant fel eu bod, wrth dyfu, yn dysgu sut i ddefnyddio’u hawliau’n briodol</w:t>
            </w:r>
            <w:r w:rsidR="0070774B" w:rsidRPr="005C3F3A">
              <w:rPr>
                <w:rFonts w:ascii="Arial" w:hAnsi="Arial" w:cs="Arial"/>
                <w:b/>
              </w:rPr>
              <w:t>.</w:t>
            </w:r>
          </w:p>
          <w:p w:rsidR="00FB3C49" w:rsidRDefault="0012751F" w:rsidP="0070774B">
            <w:pPr>
              <w:spacing w:after="200"/>
              <w:rPr>
                <w:rFonts w:ascii="Arial" w:eastAsia="Calibri" w:hAnsi="Arial" w:cs="Arial"/>
                <w:lang w:eastAsia="en-US"/>
              </w:rPr>
            </w:pPr>
            <w:r>
              <w:rPr>
                <w:rFonts w:ascii="Arial" w:hAnsi="Arial" w:cs="Arial"/>
              </w:rPr>
              <w:t xml:space="preserve">Mae’n ofyniad bod plant sy’n perfformio dan drwydded yn cael cwmni hebryngwr. Yr hebryngwr sy’n gyfrifol am edrych ar ôl plant yn ystod yr holl ymarferion a pherfformiadau. Ar hyn o bryd, caiff yr hebryngwr ganiatáu i blentyn berfformio ar y llwyfan </w:t>
            </w:r>
            <w:r w:rsidR="0050773B">
              <w:rPr>
                <w:rFonts w:ascii="Arial" w:hAnsi="Arial" w:cs="Arial"/>
              </w:rPr>
              <w:t>am hyd at 30 munud yn hirach na’r hyn</w:t>
            </w:r>
            <w:r>
              <w:rPr>
                <w:rFonts w:ascii="Arial" w:hAnsi="Arial" w:cs="Arial"/>
              </w:rPr>
              <w:t xml:space="preserve"> a nodir yn y rheolau ac mae hyn yn gymwys i berfformiadau darlledu trwyddedig yn unig.</w:t>
            </w:r>
          </w:p>
          <w:p w:rsidR="00EA2E92" w:rsidRDefault="00EA2E92" w:rsidP="0070774B">
            <w:pPr>
              <w:spacing w:after="200"/>
              <w:rPr>
                <w:rFonts w:ascii="Arial" w:eastAsia="Calibri" w:hAnsi="Arial" w:cs="Arial"/>
                <w:lang w:eastAsia="en-US"/>
              </w:rPr>
            </w:pPr>
            <w:r>
              <w:rPr>
                <w:rFonts w:ascii="Arial" w:eastAsia="Calibri" w:hAnsi="Arial" w:cs="Arial"/>
                <w:lang w:eastAsia="en-US"/>
              </w:rPr>
              <w:lastRenderedPageBreak/>
              <w:t>Er ei bod yn bwysig cael fframwaith i sicrhau nad yw plant yn cael eu gorweithio gyda digon o amser i orffwys a chysgu, mae’n ffaith fod sioeau byw ac amserlenni ffilmio’n gallu gor-redeg o dro i dro. Rydym yn cynnig y dylai fod gan hebryngwyr yr hawl i ymarfer eu doethineb yn hyn o beth ym mhob math o berfformiad, pan fo’n amlwg nad yw’n niweidiol i iechyd a llesiant y plentyn. Byddai gan yr hebryngwr yr hawl i gytuno i orffen y sesiwn hyd at un awr yn hwyrach, ond byddai’n rhaid hysbysu’r awdurdod lleol perthnasol am hyn, er mwyn gallu monitro defnydd rheolaidd o’r ddarpariaeth hon.</w:t>
            </w: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19 –</w:t>
            </w:r>
            <w:r w:rsidR="00C162AF">
              <w:rPr>
                <w:rFonts w:ascii="Arial" w:hAnsi="Arial" w:cs="Arial"/>
                <w:b/>
              </w:rPr>
              <w:t xml:space="preserve"> </w:t>
            </w:r>
            <w:r w:rsidR="003A60DC">
              <w:t xml:space="preserve"> </w:t>
            </w:r>
            <w:r w:rsidR="003A60DC" w:rsidRPr="003A60DC">
              <w:rPr>
                <w:rFonts w:ascii="Arial" w:hAnsi="Arial" w:cs="Arial"/>
                <w:b/>
              </w:rPr>
              <w:t xml:space="preserve">Dylai llywodraethau </w:t>
            </w:r>
            <w:r w:rsidR="00FB3C49" w:rsidRPr="00FB3C49">
              <w:rPr>
                <w:rFonts w:ascii="Arial" w:hAnsi="Arial" w:cs="Arial"/>
                <w:b/>
              </w:rPr>
              <w:t>ofalu bod plant yn cael y gofal priodol, a’u cadw rhag trais, camdriniaeth ac esgeulustod gan eu rhieni neu unrhyw un arall sy’n edrych ar eu hôl</w:t>
            </w:r>
          </w:p>
          <w:p w:rsidR="00EA2E92" w:rsidRDefault="00EA2E92" w:rsidP="0070774B">
            <w:pPr>
              <w:rPr>
                <w:rFonts w:ascii="Arial" w:hAnsi="Arial" w:cs="Arial"/>
              </w:rPr>
            </w:pPr>
            <w:r>
              <w:rPr>
                <w:rFonts w:ascii="Arial" w:hAnsi="Arial" w:cs="Arial"/>
              </w:rPr>
              <w:t xml:space="preserve">Rydym yn cynnig </w:t>
            </w:r>
            <w:r w:rsidR="0050773B">
              <w:rPr>
                <w:rFonts w:ascii="Arial" w:hAnsi="Arial" w:cs="Arial"/>
              </w:rPr>
              <w:t>cyf</w:t>
            </w:r>
            <w:r>
              <w:rPr>
                <w:rFonts w:ascii="Arial" w:hAnsi="Arial" w:cs="Arial"/>
              </w:rPr>
              <w:t>newid y rheolau niferus cyfredol yn ymwneud â phryd y caiff plant berfformio a’r toriadau sy’n rhaid iddynt eu cael am fframwaith syml. Wrth ddatblygu’r fframwaith rydym wedi dilyn yr egwyddorion canlynol:</w:t>
            </w:r>
          </w:p>
          <w:p w:rsidR="00EA2E92" w:rsidRDefault="00761DAE" w:rsidP="0070774B">
            <w:pPr>
              <w:numPr>
                <w:ilvl w:val="0"/>
                <w:numId w:val="29"/>
              </w:numPr>
              <w:rPr>
                <w:rFonts w:ascii="Arial" w:hAnsi="Arial" w:cs="Arial"/>
              </w:rPr>
            </w:pPr>
            <w:r>
              <w:rPr>
                <w:rFonts w:ascii="Arial" w:hAnsi="Arial" w:cs="Arial"/>
              </w:rPr>
              <w:t>dylai’r un cyfyngiadau fod yn gymwys, boed y perfformiadau’n cael eu recordio ai peidio;</w:t>
            </w:r>
          </w:p>
          <w:p w:rsidR="0070774B" w:rsidRDefault="00E9300E" w:rsidP="0070774B">
            <w:pPr>
              <w:numPr>
                <w:ilvl w:val="0"/>
                <w:numId w:val="29"/>
              </w:numPr>
              <w:rPr>
                <w:rFonts w:ascii="Arial" w:hAnsi="Arial" w:cs="Arial"/>
              </w:rPr>
            </w:pPr>
            <w:r>
              <w:rPr>
                <w:rFonts w:ascii="Arial" w:hAnsi="Arial" w:cs="Arial"/>
              </w:rPr>
              <w:t>lle ceir gwahaniaeth rhwng y cyfyngiadau cyfredol ar gyfer perfformiadau sydd i’w darlledu a rhai nad ydynt i’w darlledu, dylem yn gyffredinol fabwysiadu’r lleiaf caeth a’r symlaf o’r ddau; ar yr amod nad yw hyn yn cyfaddawdu diogelwch y plant sy’n perfformio</w:t>
            </w:r>
          </w:p>
          <w:p w:rsidR="00E9300E" w:rsidRDefault="00E9300E" w:rsidP="0070774B">
            <w:pPr>
              <w:numPr>
                <w:ilvl w:val="0"/>
                <w:numId w:val="29"/>
              </w:numPr>
              <w:rPr>
                <w:rFonts w:ascii="Arial" w:hAnsi="Arial" w:cs="Arial"/>
              </w:rPr>
            </w:pPr>
            <w:r>
              <w:rPr>
                <w:rFonts w:ascii="Arial" w:hAnsi="Arial" w:cs="Arial"/>
              </w:rPr>
              <w:t>dylid dileu neu leihau cyfyngiadau eraill os yw’n amlwg nad oes mantais diogelu iddynt;</w:t>
            </w:r>
          </w:p>
          <w:p w:rsidR="00E9300E" w:rsidRDefault="00E9300E" w:rsidP="0070774B">
            <w:pPr>
              <w:numPr>
                <w:ilvl w:val="0"/>
                <w:numId w:val="29"/>
              </w:numPr>
              <w:rPr>
                <w:rFonts w:ascii="Arial" w:hAnsi="Arial" w:cs="Arial"/>
              </w:rPr>
            </w:pPr>
            <w:r>
              <w:rPr>
                <w:rFonts w:ascii="Arial" w:hAnsi="Arial" w:cs="Arial"/>
              </w:rPr>
              <w:t xml:space="preserve">dylai plant iau gael mesurau diogelu cryfach na phlant hŷn i </w:t>
            </w:r>
            <w:r w:rsidR="00761DAE">
              <w:rPr>
                <w:rFonts w:ascii="Arial" w:hAnsi="Arial" w:cs="Arial"/>
              </w:rPr>
              <w:t>amddiffyn</w:t>
            </w:r>
            <w:r>
              <w:rPr>
                <w:rFonts w:ascii="Arial" w:hAnsi="Arial" w:cs="Arial"/>
              </w:rPr>
              <w:t xml:space="preserve"> eu hiechyd a’u lles;</w:t>
            </w:r>
          </w:p>
          <w:p w:rsidR="00E9300E" w:rsidRPr="005C3F3A" w:rsidRDefault="00E9300E" w:rsidP="0070774B">
            <w:pPr>
              <w:numPr>
                <w:ilvl w:val="0"/>
                <w:numId w:val="29"/>
              </w:numPr>
              <w:rPr>
                <w:rFonts w:ascii="Arial" w:hAnsi="Arial" w:cs="Arial"/>
              </w:rPr>
            </w:pPr>
            <w:r>
              <w:rPr>
                <w:rFonts w:ascii="Arial" w:hAnsi="Arial" w:cs="Arial"/>
              </w:rPr>
              <w:t>yn bennaf oll, dylid cadw unrhyw gyfyngiadau cyfredol sydd â diben clir wrth ddiogelu perfformwyr sy’n blant.</w:t>
            </w:r>
          </w:p>
          <w:p w:rsidR="0070774B" w:rsidRPr="005C3F3A" w:rsidRDefault="0070774B" w:rsidP="0070774B">
            <w:pPr>
              <w:rPr>
                <w:rFonts w:ascii="Arial" w:hAnsi="Arial" w:cs="Arial"/>
              </w:rPr>
            </w:pPr>
          </w:p>
          <w:p w:rsidR="0070774B" w:rsidRPr="005C3F3A" w:rsidRDefault="00761DAE" w:rsidP="0070774B">
            <w:pPr>
              <w:rPr>
                <w:rFonts w:ascii="Arial" w:hAnsi="Arial" w:cs="Arial"/>
                <w:b/>
              </w:rPr>
            </w:pPr>
            <w:r>
              <w:rPr>
                <w:rFonts w:ascii="Arial" w:hAnsi="Arial" w:cs="Arial"/>
                <w:b/>
                <w:bCs/>
              </w:rPr>
              <w:t>Erthygl 28 - Mae gan blant yr hawl i addysg. Dylai disgyblaeth mewn ysgolion barchu hunan- barch dynol plant. Dylai addysg gynradd fod am ddim. Dylai gwledydd cyfoethog helpu gwledydd tlotach i gyflawni hyn.</w:t>
            </w:r>
          </w:p>
          <w:p w:rsidR="00E9300E" w:rsidRDefault="00E9300E" w:rsidP="0070774B">
            <w:pPr>
              <w:rPr>
                <w:rFonts w:ascii="Arial" w:hAnsi="Arial" w:cs="Arial"/>
              </w:rPr>
            </w:pPr>
            <w:r>
              <w:rPr>
                <w:rFonts w:ascii="Arial" w:hAnsi="Arial" w:cs="Arial"/>
              </w:rPr>
              <w:t>Yn ôl y gyfraith rhaid i’r cynhyrchydd ymgeisio am drwydded oddi wrth awdurdod</w:t>
            </w:r>
            <w:r w:rsidR="00761DAE">
              <w:rPr>
                <w:rFonts w:ascii="Arial" w:hAnsi="Arial" w:cs="Arial"/>
              </w:rPr>
              <w:t xml:space="preserve"> lleol y plentyn. Dim ond os yw’</w:t>
            </w:r>
            <w:r>
              <w:rPr>
                <w:rFonts w:ascii="Arial" w:hAnsi="Arial" w:cs="Arial"/>
              </w:rPr>
              <w:t>n fodlon na fydd addysg y plentyn yn dioddef</w:t>
            </w:r>
            <w:r w:rsidR="00761DAE">
              <w:rPr>
                <w:rFonts w:ascii="Arial" w:hAnsi="Arial" w:cs="Arial"/>
              </w:rPr>
              <w:t>, a bod y cynhyrchydd yn gwneud trefniadau addas a digonol i ddiogelu’r plentyn</w:t>
            </w:r>
            <w:r>
              <w:rPr>
                <w:rFonts w:ascii="Arial" w:hAnsi="Arial" w:cs="Arial"/>
              </w:rPr>
              <w:t xml:space="preserve"> y dylai’r awdurdod lleol roi trwydded i blentyn perfformio</w:t>
            </w:r>
            <w:r w:rsidR="00761DAE">
              <w:rPr>
                <w:rFonts w:ascii="Arial" w:hAnsi="Arial" w:cs="Arial"/>
              </w:rPr>
              <w:t>.</w:t>
            </w:r>
          </w:p>
          <w:p w:rsidR="0070774B" w:rsidRPr="005C3F3A" w:rsidRDefault="0070774B" w:rsidP="0070774B">
            <w:pPr>
              <w:rPr>
                <w:rFonts w:ascii="Arial" w:hAnsi="Arial" w:cs="Arial"/>
              </w:rPr>
            </w:pP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29 –</w:t>
            </w:r>
            <w:r w:rsidR="00C162AF">
              <w:rPr>
                <w:rFonts w:ascii="Arial" w:hAnsi="Arial" w:cs="Arial"/>
                <w:b/>
              </w:rPr>
              <w:t xml:space="preserve"> </w:t>
            </w:r>
            <w:r w:rsidR="00FB3C49" w:rsidRPr="00FB3C49">
              <w:rPr>
                <w:rFonts w:ascii="Arial" w:hAnsi="Arial" w:cs="Arial"/>
                <w:b/>
              </w:rPr>
              <w:t>Dylai addysg ddatblygu personoliaeth a thalent pob plentyn yn gyflawn. Dylai annog plant i barchu eu rhieni, a’u diwylliant nhw ac eraill</w:t>
            </w:r>
          </w:p>
          <w:p w:rsidR="00E9300E" w:rsidRDefault="00761DAE" w:rsidP="00E9300E">
            <w:pPr>
              <w:rPr>
                <w:rFonts w:ascii="Arial" w:hAnsi="Arial" w:cs="Arial"/>
              </w:rPr>
            </w:pPr>
            <w:r>
              <w:rPr>
                <w:rFonts w:ascii="Arial" w:hAnsi="Arial" w:cs="Arial"/>
              </w:rPr>
              <w:t xml:space="preserve">Dynododd ymgynghoriad perfformiadau plant 2012 rai rhwystrau a all atal plant rhag manteisio ar gyfleoedd perfformio, </w:t>
            </w:r>
            <w:r w:rsidR="0050773B">
              <w:rPr>
                <w:rFonts w:ascii="Arial" w:hAnsi="Arial" w:cs="Arial"/>
              </w:rPr>
              <w:t>sydd â</w:t>
            </w:r>
            <w:r>
              <w:rPr>
                <w:rFonts w:ascii="Arial" w:hAnsi="Arial" w:cs="Arial"/>
              </w:rPr>
              <w:t xml:space="preserve"> diben cyfyngedig. Sail resymegol y newidiadau yw ceisio cynyddu cyfleoedd i blant gymryd rhan mewn pob math o berfformiadau heb leihau’r amddiffynfa a ddarperir gan y fframwaith cyfredol ar gyfer trwyddedu perfformiadau plant a sicrhau’r lefelau cyfredol o ddiogelu.</w:t>
            </w:r>
          </w:p>
          <w:p w:rsidR="0070774B" w:rsidRPr="005C3F3A" w:rsidRDefault="0070774B" w:rsidP="0070774B">
            <w:pPr>
              <w:rPr>
                <w:rFonts w:ascii="Arial" w:hAnsi="Arial" w:cs="Arial"/>
              </w:rPr>
            </w:pP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31 –</w:t>
            </w:r>
            <w:r w:rsidR="00C162AF">
              <w:rPr>
                <w:rFonts w:ascii="Arial" w:hAnsi="Arial" w:cs="Arial"/>
                <w:b/>
              </w:rPr>
              <w:t xml:space="preserve"> </w:t>
            </w:r>
            <w:r w:rsidR="00FB3C49" w:rsidRPr="00FB3C49">
              <w:rPr>
                <w:rFonts w:ascii="Arial" w:hAnsi="Arial" w:cs="Arial"/>
                <w:b/>
              </w:rPr>
              <w:t>Mae gan blant yr hawl i ymlacio a chwarae ac ymuno mewn ystod eang o weithgareddau</w:t>
            </w:r>
          </w:p>
          <w:p w:rsidR="0070774B" w:rsidRPr="005C3F3A" w:rsidRDefault="00123FE7" w:rsidP="0070774B">
            <w:pPr>
              <w:rPr>
                <w:rFonts w:ascii="Arial" w:eastAsia="Calibri" w:hAnsi="Arial" w:cs="Arial"/>
                <w:i/>
                <w:lang w:eastAsia="en-US"/>
              </w:rPr>
            </w:pPr>
            <w:r>
              <w:rPr>
                <w:rFonts w:ascii="Arial" w:hAnsi="Arial" w:cs="Arial"/>
                <w:i/>
              </w:rPr>
              <w:t>Yr oriau y caiff plentyn fod yn bresennol yn y lleoliad perfformio</w:t>
            </w:r>
          </w:p>
          <w:p w:rsidR="00123FE7" w:rsidRDefault="00761DAE" w:rsidP="0070774B">
            <w:pPr>
              <w:rPr>
                <w:rFonts w:ascii="Arial" w:eastAsia="Calibri" w:hAnsi="Arial" w:cs="Arial"/>
                <w:lang w:eastAsia="en-US"/>
              </w:rPr>
            </w:pPr>
            <w:r>
              <w:rPr>
                <w:rFonts w:ascii="Arial" w:hAnsi="Arial" w:cs="Arial"/>
              </w:rPr>
              <w:t xml:space="preserve">Mae cyfanswm yr amser y mae plentyn yn ei dreulio yn y theatr neu ar set ffilm yn aml yn gallu bod llawer yn fwy na’r amser mae’n ei dreulio’n perfformio. I ddiogelu iechyd a llesiant plant, ceir rheolau am yr uchafswm o oriau y caiff plentyn fod yn </w:t>
            </w:r>
            <w:r>
              <w:rPr>
                <w:rFonts w:ascii="Arial" w:hAnsi="Arial" w:cs="Arial"/>
              </w:rPr>
              <w:lastRenderedPageBreak/>
              <w:t>bresennol yn y lleoliad perfformio. Ar hyn o bryd, ar gyfer perfformiadau ar wahân i rai a gaiff eu darlledu neu recordio, gall plentyn gymryd rhan mewn mwy nag un perfformiad neu ymarfer os nad yw’n bresennol am fwy na 6 awr. Nid yw’r cyfyngiad hwn yn cael ei adlewyrchu yn y rheolau ar gyfer perfformiadau i’w darlledu, felly cynigir ei ddileu. Rydym yn cynnig cydweddu’r rheolau sy’n ymwneud â pherfformiadau nad ydynt i’w darlledu â’r rheini sy’n gymwys ar hyn o bryd i berfformiadau i’w darlledu, sy’n wahanol yn ôl oedran y plentyn.</w:t>
            </w:r>
          </w:p>
          <w:p w:rsidR="0070774B" w:rsidRPr="005C3F3A" w:rsidRDefault="0070774B" w:rsidP="0070774B">
            <w:pPr>
              <w:rPr>
                <w:rFonts w:ascii="Arial" w:eastAsia="Calibri" w:hAnsi="Arial" w:cs="Arial"/>
                <w:lang w:eastAsia="en-US"/>
              </w:rPr>
            </w:pPr>
          </w:p>
          <w:p w:rsidR="0070774B" w:rsidRDefault="00761DAE" w:rsidP="0070774B">
            <w:pPr>
              <w:rPr>
                <w:rFonts w:ascii="Arial" w:hAnsi="Arial" w:cs="Arial"/>
                <w:i/>
              </w:rPr>
            </w:pPr>
            <w:r>
              <w:rPr>
                <w:rFonts w:ascii="Arial" w:hAnsi="Arial" w:cs="Arial"/>
                <w:i/>
                <w:iCs/>
              </w:rPr>
              <w:t>Seibiannau - hyd ac amledd</w:t>
            </w:r>
          </w:p>
          <w:p w:rsidR="00123FE7" w:rsidRDefault="00123FE7" w:rsidP="0070774B">
            <w:pPr>
              <w:spacing w:after="200"/>
              <w:rPr>
                <w:rFonts w:ascii="Arial" w:eastAsia="Calibri" w:hAnsi="Arial" w:cs="Arial"/>
                <w:lang w:eastAsia="en-US"/>
              </w:rPr>
            </w:pPr>
            <w:r>
              <w:rPr>
                <w:rFonts w:ascii="Arial" w:eastAsia="Calibri" w:hAnsi="Arial" w:cs="Arial"/>
                <w:lang w:eastAsia="en-US"/>
              </w:rPr>
              <w:t xml:space="preserve">Beth bynnag yw natur y perfformiad, mae angen seibiannau </w:t>
            </w:r>
            <w:r w:rsidR="00761DAE">
              <w:rPr>
                <w:rFonts w:ascii="Arial" w:eastAsia="Calibri" w:hAnsi="Arial" w:cs="Arial"/>
                <w:lang w:eastAsia="en-US"/>
              </w:rPr>
              <w:t>priodol</w:t>
            </w:r>
            <w:r>
              <w:rPr>
                <w:rFonts w:ascii="Arial" w:eastAsia="Calibri" w:hAnsi="Arial" w:cs="Arial"/>
                <w:lang w:eastAsia="en-US"/>
              </w:rPr>
              <w:t xml:space="preserve"> ar blant drwy gydol y dydd ar gyfer prydau bwyd a gorffwys. Mae’n bwysig fod plant yn cael y seibiannau a’r prydau sydd eu hangen arnyn nhw. </w:t>
            </w:r>
            <w:r w:rsidR="00761DAE">
              <w:rPr>
                <w:rFonts w:ascii="Arial" w:eastAsia="Calibri" w:hAnsi="Arial" w:cs="Arial"/>
                <w:lang w:eastAsia="en-US"/>
              </w:rPr>
              <w:t xml:space="preserve">Cynigiwn </w:t>
            </w:r>
            <w:r>
              <w:rPr>
                <w:rFonts w:ascii="Arial" w:eastAsia="Calibri" w:hAnsi="Arial" w:cs="Arial"/>
                <w:lang w:eastAsia="en-US"/>
              </w:rPr>
              <w:t>y d</w:t>
            </w:r>
            <w:r w:rsidR="00761DAE">
              <w:rPr>
                <w:rFonts w:ascii="Arial" w:eastAsia="Calibri" w:hAnsi="Arial" w:cs="Arial"/>
                <w:lang w:eastAsia="en-US"/>
              </w:rPr>
              <w:t>ylid cynnwys</w:t>
            </w:r>
            <w:r>
              <w:rPr>
                <w:rFonts w:ascii="Arial" w:eastAsia="Calibri" w:hAnsi="Arial" w:cs="Arial"/>
                <w:lang w:eastAsia="en-US"/>
              </w:rPr>
              <w:t xml:space="preserve"> </w:t>
            </w:r>
            <w:r w:rsidRPr="00761DAE">
              <w:rPr>
                <w:rFonts w:ascii="Arial" w:eastAsia="Calibri" w:hAnsi="Arial" w:cs="Arial"/>
                <w:u w:val="single"/>
                <w:lang w:eastAsia="en-US"/>
              </w:rPr>
              <w:t>isafswm</w:t>
            </w:r>
            <w:r>
              <w:rPr>
                <w:rFonts w:ascii="Arial" w:eastAsia="Calibri" w:hAnsi="Arial" w:cs="Arial"/>
                <w:lang w:eastAsia="en-US"/>
              </w:rPr>
              <w:t xml:space="preserve"> amledd a hyd </w:t>
            </w:r>
            <w:r w:rsidR="00761DAE">
              <w:rPr>
                <w:rFonts w:ascii="Arial" w:eastAsia="Calibri" w:hAnsi="Arial" w:cs="Arial"/>
                <w:lang w:eastAsia="en-US"/>
              </w:rPr>
              <w:t xml:space="preserve">y </w:t>
            </w:r>
            <w:r>
              <w:rPr>
                <w:rFonts w:ascii="Arial" w:eastAsia="Calibri" w:hAnsi="Arial" w:cs="Arial"/>
                <w:lang w:eastAsia="en-US"/>
              </w:rPr>
              <w:t>seibiannau yn y rheoliadau</w:t>
            </w:r>
            <w:r w:rsidR="00761DAE">
              <w:rPr>
                <w:rFonts w:ascii="Arial" w:eastAsia="Calibri" w:hAnsi="Arial" w:cs="Arial"/>
                <w:lang w:eastAsia="en-US"/>
              </w:rPr>
              <w:t xml:space="preserve"> o hyd</w:t>
            </w:r>
            <w:r>
              <w:rPr>
                <w:rFonts w:ascii="Arial" w:eastAsia="Calibri" w:hAnsi="Arial" w:cs="Arial"/>
                <w:lang w:eastAsia="en-US"/>
              </w:rPr>
              <w:t>, yn ôl grŵp oedran.</w:t>
            </w:r>
          </w:p>
          <w:p w:rsidR="00123FE7" w:rsidRDefault="00123FE7" w:rsidP="0070774B">
            <w:pPr>
              <w:spacing w:after="200"/>
              <w:rPr>
                <w:rFonts w:ascii="Arial" w:eastAsia="Calibri" w:hAnsi="Arial" w:cs="Arial"/>
                <w:lang w:eastAsia="en-US"/>
              </w:rPr>
            </w:pPr>
            <w:r>
              <w:rPr>
                <w:rFonts w:ascii="Arial" w:eastAsia="Calibri" w:hAnsi="Arial" w:cs="Arial"/>
                <w:lang w:eastAsia="en-US"/>
              </w:rPr>
              <w:t>Ar hyn o b</w:t>
            </w:r>
            <w:r w:rsidR="00761DAE">
              <w:rPr>
                <w:rFonts w:ascii="Arial" w:eastAsia="Calibri" w:hAnsi="Arial" w:cs="Arial"/>
                <w:lang w:eastAsia="en-US"/>
              </w:rPr>
              <w:t>ryd rhaid i blant dros 5 oed gael</w:t>
            </w:r>
            <w:r>
              <w:rPr>
                <w:rFonts w:ascii="Arial" w:eastAsia="Calibri" w:hAnsi="Arial" w:cs="Arial"/>
                <w:lang w:eastAsia="en-US"/>
              </w:rPr>
              <w:t xml:space="preserve"> seibiant o 1 awr 30 munud rhwng perfformiadau byw. Os yw’r perfformiad yn un byr, dyweder deng munud, mae’r angen am doriad o 1 awr a hanner yn ymddangos yn anghymesur. Rydym yn </w:t>
            </w:r>
            <w:r w:rsidR="00761DAE">
              <w:rPr>
                <w:rFonts w:ascii="Arial" w:eastAsia="Calibri" w:hAnsi="Arial" w:cs="Arial"/>
                <w:lang w:eastAsia="en-US"/>
              </w:rPr>
              <w:t xml:space="preserve">awyddus i </w:t>
            </w:r>
            <w:r>
              <w:rPr>
                <w:rFonts w:ascii="Arial" w:eastAsia="Calibri" w:hAnsi="Arial" w:cs="Arial"/>
                <w:lang w:eastAsia="en-US"/>
              </w:rPr>
              <w:t xml:space="preserve">leihau’r isafswm gofynnol ar gyfer seibiant i berfformiadau sy’n para llai na 1 awr i 45 munud. Ar gyfer pob grŵp oedran, rydym yn cynnig na ddylai unrhyw seibiant fod yn llai na 15 munud (fel sy’n digwydd nawr), ond rydym yn ystyried </w:t>
            </w:r>
            <w:r w:rsidR="00761DAE">
              <w:rPr>
                <w:rFonts w:ascii="Arial" w:eastAsia="Calibri" w:hAnsi="Arial" w:cs="Arial"/>
                <w:lang w:eastAsia="en-US"/>
              </w:rPr>
              <w:t>a ddylai isafswm hyd seibiant pryd</w:t>
            </w:r>
            <w:r>
              <w:rPr>
                <w:rFonts w:ascii="Arial" w:eastAsia="Calibri" w:hAnsi="Arial" w:cs="Arial"/>
                <w:lang w:eastAsia="en-US"/>
              </w:rPr>
              <w:t xml:space="preserve"> bwyd gael ei leihau o 1 awr (fel nawr) i 45 munud.</w:t>
            </w: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32 –</w:t>
            </w:r>
            <w:r w:rsidR="00C162AF">
              <w:rPr>
                <w:rFonts w:ascii="Arial" w:hAnsi="Arial" w:cs="Arial"/>
                <w:b/>
              </w:rPr>
              <w:t xml:space="preserve"> </w:t>
            </w:r>
            <w:r w:rsidR="003A60DC">
              <w:t xml:space="preserve"> </w:t>
            </w:r>
            <w:r w:rsidR="003A60DC">
              <w:rPr>
                <w:rFonts w:ascii="Arial" w:hAnsi="Arial" w:cs="Arial"/>
                <w:b/>
              </w:rPr>
              <w:t xml:space="preserve">Dylai’r llywodraeth </w:t>
            </w:r>
            <w:r w:rsidR="00FB3C49" w:rsidRPr="00FB3C49">
              <w:rPr>
                <w:rFonts w:ascii="Arial" w:hAnsi="Arial" w:cs="Arial"/>
                <w:b/>
              </w:rPr>
              <w:t>gadw plant rhag gwaith sy’n beryglus neu a allai amharu ar eu hiechyd neu eu haddysg</w:t>
            </w:r>
          </w:p>
          <w:p w:rsidR="002D1B91" w:rsidRDefault="00761DAE" w:rsidP="0070774B">
            <w:pPr>
              <w:spacing w:after="200"/>
              <w:rPr>
                <w:rFonts w:ascii="Arial" w:eastAsia="Calibri" w:hAnsi="Arial" w:cs="Arial"/>
                <w:lang w:eastAsia="en-US"/>
              </w:rPr>
            </w:pPr>
            <w:r>
              <w:rPr>
                <w:rFonts w:ascii="Arial" w:hAnsi="Arial" w:cs="Arial"/>
              </w:rPr>
              <w:t xml:space="preserve">Mae’n ofynnol </w:t>
            </w:r>
            <w:r w:rsidR="0050773B">
              <w:rPr>
                <w:rFonts w:ascii="Arial" w:hAnsi="Arial" w:cs="Arial"/>
              </w:rPr>
              <w:t>cael</w:t>
            </w:r>
            <w:r>
              <w:rPr>
                <w:rFonts w:ascii="Arial" w:hAnsi="Arial" w:cs="Arial"/>
              </w:rPr>
              <w:t xml:space="preserve"> hebryngwr yn gwmni i blant sy’n perfformio dan drwydded. Yr hebryngwr sy’n gyfrifol am ofalu am blant yn ystod yr holl ymarferion a</w:t>
            </w:r>
            <w:r w:rsidR="00E23868">
              <w:rPr>
                <w:rFonts w:ascii="Arial" w:hAnsi="Arial" w:cs="Arial"/>
              </w:rPr>
              <w:t>’r p</w:t>
            </w:r>
            <w:r>
              <w:rPr>
                <w:rFonts w:ascii="Arial" w:hAnsi="Arial" w:cs="Arial"/>
              </w:rPr>
              <w:t>erfformiadau. Ar hyn o bryd gall yr hebryngwr ganiatáu i blentyn berfformio ar y llwyfan am hyd at 30 munud yn hirach na’r hyn a osodir yn y rheolau. Mae hyn yn gymwys ar gyfer perfformiadau dan drwydded i’w darlledu yn unig. Er ei bod yn bwysig cael fframwaith i sicrhau nad yw’r plant yn cael eu gorweithio a’u bod yn cael digon o amser i orffwys a chysgu, mae’n ffaith fod sioeau byw ac amserlenni ffilmio yn gallu gor-redeg o dro i dro. Rydym yn cynnig y dylai hebryngwyr fod â’r hawl i estyn y cyfnod ar gyfer pob math o berfformiad, os yw’n glir nad yw hyn yn niweidiol i iechyd a llesiant y plentyn. Rydym ni hefyd yn ystyried a ddylent gael yr hawl i gytuno i orffen y sesiwn hyd at awr yn hwyrach yn hytrach na 30 munud.</w:t>
            </w:r>
          </w:p>
          <w:p w:rsidR="002D1B91" w:rsidRDefault="002D1B91" w:rsidP="0070774B">
            <w:pPr>
              <w:spacing w:after="200"/>
              <w:rPr>
                <w:rFonts w:ascii="Arial" w:eastAsia="Calibri" w:hAnsi="Arial" w:cs="Arial"/>
                <w:lang w:eastAsia="en-US"/>
              </w:rPr>
            </w:pPr>
            <w:r>
              <w:rPr>
                <w:rFonts w:ascii="Arial" w:eastAsia="Calibri" w:hAnsi="Arial" w:cs="Arial"/>
                <w:lang w:eastAsia="en-US"/>
              </w:rPr>
              <w:t xml:space="preserve">Mae’n bwysig fod plant yn cael eu diogelu rhag gorweithio. Ar hyn o bryd mae’r rheoliadau’n pennu gwahanol uchafswm cyfnod ar gyfer gwahanol fathau o berfformiad: caniateir uchafswm o 6 diwrnod yn olynol ar gyfer perfformiad nad yw i’w ddarlledu, ond yr uchafswm yw 5 diwrnod mewn 7 os caiff unrhyw berfformiad ei </w:t>
            </w:r>
            <w:r w:rsidR="00E23868">
              <w:rPr>
                <w:rFonts w:ascii="Arial" w:eastAsia="Calibri" w:hAnsi="Arial" w:cs="Arial"/>
                <w:lang w:eastAsia="en-US"/>
              </w:rPr>
              <w:t>d</w:t>
            </w:r>
            <w:r>
              <w:rPr>
                <w:rFonts w:ascii="Arial" w:eastAsia="Calibri" w:hAnsi="Arial" w:cs="Arial"/>
                <w:lang w:eastAsia="en-US"/>
              </w:rPr>
              <w:t xml:space="preserve">darlledu. Rydym ni’n cynnig mai 6 diwrnod yn olynol ddylai fod yr </w:t>
            </w:r>
            <w:r w:rsidRPr="00E23868">
              <w:rPr>
                <w:rFonts w:ascii="Arial" w:eastAsia="Calibri" w:hAnsi="Arial" w:cs="Arial"/>
                <w:u w:val="single"/>
                <w:lang w:eastAsia="en-US"/>
              </w:rPr>
              <w:t>uchafswm</w:t>
            </w:r>
            <w:r>
              <w:rPr>
                <w:rFonts w:ascii="Arial" w:eastAsia="Calibri" w:hAnsi="Arial" w:cs="Arial"/>
                <w:lang w:eastAsia="en-US"/>
              </w:rPr>
              <w:t xml:space="preserve"> ar gyfer pob math o berfformiad.</w:t>
            </w:r>
          </w:p>
          <w:p w:rsidR="0070774B" w:rsidRPr="005C3F3A" w:rsidRDefault="00A10530" w:rsidP="0070774B">
            <w:pPr>
              <w:rPr>
                <w:rFonts w:ascii="Arial" w:hAnsi="Arial" w:cs="Arial"/>
                <w:b/>
              </w:rPr>
            </w:pPr>
            <w:r>
              <w:rPr>
                <w:rFonts w:ascii="Arial" w:hAnsi="Arial" w:cs="Arial"/>
                <w:b/>
              </w:rPr>
              <w:t>Erthygl</w:t>
            </w:r>
            <w:r w:rsidR="0070774B" w:rsidRPr="005C3F3A">
              <w:rPr>
                <w:rFonts w:ascii="Arial" w:hAnsi="Arial" w:cs="Arial"/>
                <w:b/>
              </w:rPr>
              <w:t xml:space="preserve"> 34 –</w:t>
            </w:r>
            <w:r w:rsidR="00C162AF">
              <w:rPr>
                <w:rFonts w:ascii="Arial" w:hAnsi="Arial" w:cs="Arial"/>
                <w:b/>
              </w:rPr>
              <w:t xml:space="preserve"> </w:t>
            </w:r>
            <w:r w:rsidR="003A60DC">
              <w:t xml:space="preserve"> </w:t>
            </w:r>
            <w:r w:rsidR="003A60DC" w:rsidRPr="003A60DC">
              <w:rPr>
                <w:rFonts w:ascii="Arial" w:hAnsi="Arial" w:cs="Arial"/>
                <w:b/>
              </w:rPr>
              <w:t xml:space="preserve">Dylai’r llywodraeth </w:t>
            </w:r>
            <w:r w:rsidR="00FB3C49" w:rsidRPr="00FB3C49">
              <w:rPr>
                <w:rFonts w:ascii="Arial" w:hAnsi="Arial" w:cs="Arial"/>
                <w:b/>
              </w:rPr>
              <w:t>gadw plant rhag camdriniaeth rywio</w:t>
            </w:r>
            <w:r w:rsidR="00FB3C49">
              <w:rPr>
                <w:rFonts w:ascii="Arial" w:hAnsi="Arial" w:cs="Arial"/>
                <w:b/>
              </w:rPr>
              <w:t>l</w:t>
            </w:r>
          </w:p>
          <w:p w:rsidR="006C4D14" w:rsidRDefault="006C4D14" w:rsidP="0070774B">
            <w:pPr>
              <w:rPr>
                <w:rFonts w:ascii="Arial" w:hAnsi="Arial" w:cs="Arial"/>
                <w:color w:val="000000"/>
              </w:rPr>
            </w:pPr>
            <w:r>
              <w:rPr>
                <w:rFonts w:ascii="Arial" w:hAnsi="Arial" w:cs="Arial"/>
                <w:color w:val="000000"/>
              </w:rPr>
              <w:t xml:space="preserve">Nid yw Llywodraeth Cymru’n bwriadu cymryd unrhyw gamau a fyddai’n </w:t>
            </w:r>
            <w:r w:rsidR="0050773B">
              <w:rPr>
                <w:rFonts w:ascii="Arial" w:hAnsi="Arial" w:cs="Arial"/>
                <w:color w:val="000000"/>
              </w:rPr>
              <w:t>gostwng lefel diogelu p</w:t>
            </w:r>
            <w:r>
              <w:rPr>
                <w:rFonts w:ascii="Arial" w:hAnsi="Arial" w:cs="Arial"/>
                <w:color w:val="000000"/>
              </w:rPr>
              <w:t>lant pan fyddant yn cymryd rhan mewn perfformiad</w:t>
            </w:r>
            <w:r w:rsidR="0050773B">
              <w:rPr>
                <w:rFonts w:ascii="Arial" w:hAnsi="Arial" w:cs="Arial"/>
                <w:color w:val="000000"/>
              </w:rPr>
              <w:t>,</w:t>
            </w:r>
            <w:r>
              <w:rPr>
                <w:rFonts w:ascii="Arial" w:hAnsi="Arial" w:cs="Arial"/>
                <w:color w:val="000000"/>
              </w:rPr>
              <w:t xml:space="preserve"> na symud i ddiwygio’r fframwaith cyfreithiol yn llwyr.</w:t>
            </w:r>
          </w:p>
          <w:p w:rsidR="0070774B" w:rsidRPr="005C3F3A" w:rsidRDefault="0070774B" w:rsidP="0070774B">
            <w:pPr>
              <w:rPr>
                <w:rFonts w:ascii="Arial" w:hAnsi="Arial" w:cs="Arial"/>
                <w:b/>
                <w:i/>
              </w:rPr>
            </w:pPr>
          </w:p>
          <w:p w:rsidR="006C4D14" w:rsidRDefault="006C4D14" w:rsidP="0070774B">
            <w:pPr>
              <w:ind w:left="142" w:hanging="142"/>
              <w:rPr>
                <w:rFonts w:ascii="Arial" w:hAnsi="Arial" w:cs="Arial"/>
              </w:rPr>
            </w:pPr>
            <w:r>
              <w:rPr>
                <w:rFonts w:ascii="Arial" w:hAnsi="Arial" w:cs="Arial"/>
              </w:rPr>
              <w:t>Mae’r holl gynigion wedi’u dyfeisio gan ddilyn yr egwyddor ganlynol:</w:t>
            </w:r>
          </w:p>
          <w:p w:rsidR="0070774B" w:rsidRPr="005C3F3A" w:rsidRDefault="006C4D14" w:rsidP="0070774B">
            <w:pPr>
              <w:rPr>
                <w:rFonts w:ascii="Arial" w:hAnsi="Arial" w:cs="Arial"/>
                <w:b/>
              </w:rPr>
            </w:pPr>
            <w:r>
              <w:rPr>
                <w:rFonts w:ascii="Arial" w:hAnsi="Arial" w:cs="Arial"/>
                <w:i/>
              </w:rPr>
              <w:t>Dylid cadw unrhyw gyfyngiadau cyfredol y mae iddynt ddiben clir o ran diogelu perfformwyr sy’n blant</w:t>
            </w:r>
            <w:r w:rsidR="0070774B" w:rsidRPr="005C3F3A">
              <w:rPr>
                <w:rFonts w:ascii="Arial" w:hAnsi="Arial" w:cs="Arial"/>
                <w:i/>
              </w:rPr>
              <w:t xml:space="preserve">. </w:t>
            </w:r>
          </w:p>
        </w:tc>
      </w:tr>
    </w:tbl>
    <w:p w:rsidR="00200461" w:rsidRDefault="00200461" w:rsidP="00146E78">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6"/>
      </w:tblGrid>
      <w:tr w:rsidR="00146E78" w:rsidRPr="002164C1" w:rsidTr="00E23868">
        <w:trPr>
          <w:trHeight w:val="420"/>
        </w:trPr>
        <w:tc>
          <w:tcPr>
            <w:tcW w:w="9016" w:type="dxa"/>
            <w:shd w:val="clear" w:color="auto" w:fill="auto"/>
          </w:tcPr>
          <w:p w:rsidR="00003EE9" w:rsidRPr="0032799D" w:rsidRDefault="00003EE9" w:rsidP="00003EE9">
            <w:pPr>
              <w:jc w:val="center"/>
              <w:rPr>
                <w:rFonts w:ascii="Calibri" w:hAnsi="Calibri" w:cs="Calibri"/>
                <w:b/>
                <w:sz w:val="28"/>
                <w:szCs w:val="28"/>
              </w:rPr>
            </w:pPr>
            <w:r>
              <w:rPr>
                <w:rFonts w:ascii="Calibri" w:hAnsi="Calibri" w:cs="Calibri"/>
                <w:b/>
                <w:sz w:val="28"/>
                <w:szCs w:val="28"/>
              </w:rPr>
              <w:t>Cam</w:t>
            </w:r>
            <w:r w:rsidRPr="0032799D">
              <w:rPr>
                <w:rFonts w:ascii="Calibri" w:hAnsi="Calibri" w:cs="Calibri"/>
                <w:b/>
                <w:sz w:val="28"/>
                <w:szCs w:val="28"/>
              </w:rPr>
              <w:t xml:space="preserve"> 4. </w:t>
            </w:r>
            <w:r>
              <w:rPr>
                <w:rFonts w:ascii="Calibri" w:hAnsi="Calibri" w:cs="Calibri"/>
                <w:b/>
                <w:sz w:val="28"/>
                <w:szCs w:val="28"/>
              </w:rPr>
              <w:t>Cefnogi’r Gweinidog a phenderfyniad y Gweinidog</w:t>
            </w:r>
          </w:p>
          <w:p w:rsidR="00003EE9" w:rsidRDefault="00003EE9" w:rsidP="00003EE9">
            <w:pPr>
              <w:jc w:val="center"/>
              <w:rPr>
                <w:rFonts w:ascii="Calibri" w:hAnsi="Calibri" w:cs="Calibri"/>
                <w:b/>
                <w:sz w:val="28"/>
                <w:szCs w:val="28"/>
              </w:rPr>
            </w:pPr>
            <w:r>
              <w:rPr>
                <w:rFonts w:ascii="Calibri" w:hAnsi="Calibri" w:cs="Calibri"/>
              </w:rPr>
              <w:t>Wrth roi cyngor a gwneud argymhellion i’r Gweinidog, ystyriwch:</w:t>
            </w:r>
          </w:p>
          <w:p w:rsidR="00146E78" w:rsidRPr="000406FA" w:rsidRDefault="00146E78" w:rsidP="008A4044">
            <w:pPr>
              <w:rPr>
                <w:rFonts w:ascii="Calibri" w:hAnsi="Calibri" w:cs="Calibri"/>
              </w:rPr>
            </w:pPr>
          </w:p>
        </w:tc>
      </w:tr>
      <w:tr w:rsidR="00146E78" w:rsidRPr="002164C1" w:rsidTr="00E23868">
        <w:trPr>
          <w:trHeight w:val="967"/>
        </w:trPr>
        <w:tc>
          <w:tcPr>
            <w:tcW w:w="9016" w:type="dxa"/>
            <w:shd w:val="clear" w:color="auto" w:fill="auto"/>
          </w:tcPr>
          <w:p w:rsidR="006C4D14" w:rsidRDefault="006C4D14" w:rsidP="0070774B">
            <w:pPr>
              <w:rPr>
                <w:rFonts w:ascii="Arial" w:hAnsi="Arial" w:cs="Arial"/>
              </w:rPr>
            </w:pPr>
            <w:r w:rsidRPr="006C4D14">
              <w:rPr>
                <w:rFonts w:ascii="Arial" w:hAnsi="Arial" w:cs="Arial"/>
              </w:rPr>
              <w:t>Bydd y cyngor i’r Gweinidog Addysg a Sgiliau’n cadarnhau bod yr Asesiad hwn o’r Effaith ar Hawliau Plant wedi’i gwblhau</w:t>
            </w:r>
            <w:r w:rsidR="0070774B" w:rsidRPr="006C4D14">
              <w:rPr>
                <w:rFonts w:ascii="Arial" w:hAnsi="Arial" w:cs="Arial"/>
              </w:rPr>
              <w:t>.</w:t>
            </w:r>
            <w:r w:rsidR="00C162AF">
              <w:rPr>
                <w:rFonts w:ascii="Arial" w:hAnsi="Arial" w:cs="Arial"/>
              </w:rPr>
              <w:t xml:space="preserve"> </w:t>
            </w:r>
            <w:r w:rsidRPr="006C4D14">
              <w:rPr>
                <w:rFonts w:ascii="Arial" w:hAnsi="Arial" w:cs="Arial"/>
              </w:rPr>
              <w:t>Ni chanfuwyd unrhyw wrthdaro ag erthyglau’r</w:t>
            </w:r>
            <w:r w:rsidR="0070774B" w:rsidRPr="006C4D14">
              <w:rPr>
                <w:rFonts w:ascii="Arial" w:hAnsi="Arial" w:cs="Arial"/>
              </w:rPr>
              <w:t xml:space="preserve"> CCUHP</w:t>
            </w:r>
            <w:r>
              <w:rPr>
                <w:rFonts w:ascii="Arial" w:hAnsi="Arial" w:cs="Arial"/>
              </w:rPr>
              <w:t>. Fel y nodwyd uchod, bydd y Rheoliadau newydd yn dileu rhwystr posibl i gyfranogiad plant o gefndiroedd mwy difreintiedig drwy ddileu’r angen awtomatig am dystysgrif feddygol i’r plentyn gyda phob cais am drwydded. Er bod cost y dystysgrif yn amrywio, mae ei dileu’n lleihau’r gost i deulu unrhyw blentyn sy’n dymuno cymryd rhan mewn perfformiad neu weithgaredd.</w:t>
            </w:r>
          </w:p>
          <w:p w:rsidR="00146E78" w:rsidRPr="000406FA" w:rsidRDefault="00146E78" w:rsidP="0070774B">
            <w:pPr>
              <w:ind w:left="360"/>
              <w:rPr>
                <w:rFonts w:ascii="Calibri" w:hAnsi="Calibri" w:cs="Calibri"/>
                <w:sz w:val="22"/>
                <w:szCs w:val="22"/>
              </w:rPr>
            </w:pPr>
          </w:p>
        </w:tc>
      </w:tr>
    </w:tbl>
    <w:p w:rsidR="00200461" w:rsidRDefault="00200461" w:rsidP="00146E78">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46E78" w:rsidRPr="002164C1" w:rsidTr="006C4D14">
        <w:trPr>
          <w:trHeight w:val="420"/>
        </w:trPr>
        <w:tc>
          <w:tcPr>
            <w:tcW w:w="9016" w:type="dxa"/>
            <w:tcBorders>
              <w:bottom w:val="nil"/>
            </w:tcBorders>
            <w:shd w:val="clear" w:color="auto" w:fill="auto"/>
          </w:tcPr>
          <w:p w:rsidR="00146E78" w:rsidRPr="000406FA" w:rsidRDefault="00E00E2C" w:rsidP="008A4044">
            <w:pPr>
              <w:jc w:val="center"/>
              <w:rPr>
                <w:rFonts w:ascii="Calibri" w:hAnsi="Calibri" w:cs="Calibri"/>
                <w:b/>
                <w:color w:val="FF0000"/>
              </w:rPr>
            </w:pPr>
            <w:r>
              <w:rPr>
                <w:rFonts w:ascii="Calibri" w:hAnsi="Calibri" w:cs="Calibri"/>
                <w:b/>
                <w:sz w:val="28"/>
                <w:szCs w:val="28"/>
              </w:rPr>
              <w:t>Cam</w:t>
            </w:r>
            <w:r w:rsidR="00146E78" w:rsidRPr="000406FA">
              <w:rPr>
                <w:rFonts w:ascii="Calibri" w:hAnsi="Calibri" w:cs="Calibri"/>
                <w:b/>
                <w:sz w:val="28"/>
                <w:szCs w:val="28"/>
              </w:rPr>
              <w:t xml:space="preserve"> 5. </w:t>
            </w:r>
            <w:r>
              <w:rPr>
                <w:rFonts w:ascii="Calibri" w:hAnsi="Calibri" w:cs="Calibri"/>
                <w:b/>
                <w:sz w:val="28"/>
                <w:szCs w:val="28"/>
              </w:rPr>
              <w:t>Cofnodi a chyhoeddi’r canlyniad</w:t>
            </w:r>
          </w:p>
          <w:p w:rsidR="00146E78" w:rsidRPr="000406FA" w:rsidRDefault="00E00E2C" w:rsidP="008A4044">
            <w:pPr>
              <w:jc w:val="center"/>
              <w:rPr>
                <w:rFonts w:ascii="Calibri" w:hAnsi="Calibri" w:cs="Calibri"/>
                <w:b/>
                <w:color w:val="FF0000"/>
                <w:sz w:val="22"/>
                <w:szCs w:val="22"/>
              </w:rPr>
            </w:pPr>
            <w:r>
              <w:rPr>
                <w:rFonts w:ascii="Calibri" w:hAnsi="Calibri" w:cs="Calibri"/>
                <w:b/>
                <w:color w:val="FF0000"/>
              </w:rPr>
              <w:t>Fersiwn derfynol i gael ei chadw ar</w:t>
            </w:r>
            <w:r w:rsidR="00146E78" w:rsidRPr="000406FA">
              <w:rPr>
                <w:rFonts w:ascii="Calibri" w:hAnsi="Calibri" w:cs="Calibri"/>
                <w:b/>
                <w:color w:val="FF0000"/>
              </w:rPr>
              <w:t xml:space="preserve"> i-share</w:t>
            </w:r>
          </w:p>
          <w:p w:rsidR="00146E78" w:rsidRPr="000406FA" w:rsidRDefault="00146E78" w:rsidP="008A4044">
            <w:pPr>
              <w:rPr>
                <w:rFonts w:ascii="Calibri" w:hAnsi="Calibri" w:cs="Calibri"/>
                <w:sz w:val="22"/>
                <w:szCs w:val="22"/>
              </w:rPr>
            </w:pPr>
          </w:p>
        </w:tc>
      </w:tr>
      <w:tr w:rsidR="00146E78" w:rsidRPr="002164C1" w:rsidTr="006C4D14">
        <w:trPr>
          <w:trHeight w:val="967"/>
        </w:trPr>
        <w:tc>
          <w:tcPr>
            <w:tcW w:w="9016" w:type="dxa"/>
            <w:tcBorders>
              <w:top w:val="nil"/>
              <w:bottom w:val="nil"/>
            </w:tcBorders>
            <w:shd w:val="clear" w:color="auto" w:fill="auto"/>
          </w:tcPr>
          <w:p w:rsidR="0070774B" w:rsidRDefault="006C4D14" w:rsidP="0070774B">
            <w:pPr>
              <w:rPr>
                <w:rFonts w:ascii="Arial" w:hAnsi="Arial"/>
              </w:rPr>
            </w:pPr>
            <w:r>
              <w:rPr>
                <w:rFonts w:ascii="Arial" w:hAnsi="Arial"/>
              </w:rPr>
              <w:t>Mae’r rhain yn ffurfio rhan o’r ffeiliau a gofrestrwyd ar</w:t>
            </w:r>
            <w:r w:rsidR="0070774B" w:rsidRPr="007732D8">
              <w:rPr>
                <w:rFonts w:ascii="Arial" w:hAnsi="Arial"/>
              </w:rPr>
              <w:t xml:space="preserve"> </w:t>
            </w:r>
            <w:r w:rsidR="0070774B">
              <w:rPr>
                <w:rFonts w:ascii="Arial" w:hAnsi="Arial"/>
              </w:rPr>
              <w:t xml:space="preserve">iShare. </w:t>
            </w:r>
            <w:r w:rsidR="00E23868">
              <w:rPr>
                <w:rFonts w:ascii="Arial" w:hAnsi="Arial"/>
              </w:rPr>
              <w:t>Cyhoeddwyd y</w:t>
            </w:r>
            <w:r>
              <w:rPr>
                <w:rFonts w:ascii="Arial" w:hAnsi="Arial"/>
              </w:rPr>
              <w:t xml:space="preserve"> dogfennau ymgynghori a’r crynodebau o’r ymatebion ar wefan Llywodraeth Cymru</w:t>
            </w:r>
            <w:r w:rsidR="0070774B">
              <w:rPr>
                <w:rFonts w:ascii="Arial" w:hAnsi="Arial"/>
              </w:rPr>
              <w:t>:</w:t>
            </w:r>
          </w:p>
          <w:p w:rsidR="0070774B" w:rsidRDefault="0070774B" w:rsidP="0070774B">
            <w:pPr>
              <w:rPr>
                <w:rFonts w:ascii="Arial" w:hAnsi="Arial"/>
              </w:rPr>
            </w:pPr>
          </w:p>
          <w:p w:rsidR="00597777" w:rsidRPr="006C4D14" w:rsidRDefault="00597777" w:rsidP="0070774B">
            <w:pPr>
              <w:rPr>
                <w:rFonts w:ascii="Arial" w:hAnsi="Arial" w:cs="Arial"/>
              </w:rPr>
            </w:pPr>
            <w:r w:rsidRPr="006C4D14">
              <w:rPr>
                <w:rFonts w:ascii="Arial" w:hAnsi="Arial" w:cs="Arial"/>
                <w:lang w:val="es-ES_tradnl"/>
              </w:rPr>
              <w:t xml:space="preserve">Dogfennau </w:t>
            </w:r>
            <w:r w:rsidR="0070774B" w:rsidRPr="006C4D14">
              <w:rPr>
                <w:rFonts w:ascii="Arial" w:hAnsi="Arial" w:cs="Arial"/>
                <w:lang w:val="es-ES_tradnl"/>
              </w:rPr>
              <w:t>2012 -</w:t>
            </w:r>
            <w:r w:rsidR="00C162AF">
              <w:rPr>
                <w:rFonts w:ascii="Arial" w:hAnsi="Arial" w:cs="Arial"/>
                <w:lang w:val="es-ES_tradnl"/>
              </w:rPr>
              <w:t xml:space="preserve"> </w:t>
            </w:r>
            <w:hyperlink r:id="rId21" w:history="1">
              <w:r w:rsidRPr="006C4D14">
                <w:rPr>
                  <w:rStyle w:val="Hyperlink"/>
                  <w:rFonts w:ascii="Arial" w:hAnsi="Arial" w:cs="Arial"/>
                </w:rPr>
                <w:t>http://gov.wales/consultations/education/safeguardingchildren/?skip=1&amp;lang=cy</w:t>
              </w:r>
            </w:hyperlink>
          </w:p>
          <w:p w:rsidR="0070774B" w:rsidRPr="008E59B8" w:rsidRDefault="00597777" w:rsidP="0070774B">
            <w:pPr>
              <w:rPr>
                <w:rFonts w:ascii="Arial" w:hAnsi="Arial"/>
                <w:lang w:val="es-ES_tradnl"/>
              </w:rPr>
            </w:pPr>
            <w:r>
              <w:rPr>
                <w:rFonts w:ascii="Arial" w:hAnsi="Arial"/>
                <w:lang w:val="es-ES_tradnl"/>
              </w:rPr>
              <w:t xml:space="preserve">Dogfennau </w:t>
            </w:r>
            <w:r w:rsidR="0070774B" w:rsidRPr="008E59B8">
              <w:rPr>
                <w:rFonts w:ascii="Arial" w:hAnsi="Arial"/>
                <w:lang w:val="es-ES_tradnl"/>
              </w:rPr>
              <w:t>2014 -</w:t>
            </w:r>
            <w:r>
              <w:t xml:space="preserve"> </w:t>
            </w:r>
            <w:hyperlink r:id="rId22" w:history="1">
              <w:r w:rsidRPr="005A2A9C">
                <w:rPr>
                  <w:rStyle w:val="Hyperlink"/>
                  <w:rFonts w:ascii="Arial" w:hAnsi="Arial"/>
                  <w:lang w:val="es-ES_tradnl"/>
                </w:rPr>
                <w:t>http://gov.wales/consultations/education/when-children-can-take-part-in-performances-and-the-breaks-they-mush-have/?skip=1&amp;lang=cy</w:t>
              </w:r>
            </w:hyperlink>
            <w:r>
              <w:rPr>
                <w:rFonts w:ascii="Arial" w:hAnsi="Arial"/>
                <w:lang w:val="es-ES_tradnl"/>
              </w:rPr>
              <w:t xml:space="preserve"> </w:t>
            </w:r>
          </w:p>
          <w:p w:rsidR="00146E78" w:rsidRPr="000406FA" w:rsidRDefault="00146E78" w:rsidP="008A4044">
            <w:pPr>
              <w:rPr>
                <w:rFonts w:ascii="Calibri" w:hAnsi="Calibri" w:cs="Calibri"/>
                <w:sz w:val="22"/>
                <w:szCs w:val="22"/>
              </w:rPr>
            </w:pPr>
          </w:p>
        </w:tc>
      </w:tr>
    </w:tbl>
    <w:p w:rsidR="00146E78" w:rsidRDefault="00146E78" w:rsidP="00146E78">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E4231" w:rsidRPr="002164C1" w:rsidTr="00200461">
        <w:trPr>
          <w:trHeight w:val="420"/>
        </w:trPr>
        <w:tc>
          <w:tcPr>
            <w:tcW w:w="9180" w:type="dxa"/>
            <w:tcBorders>
              <w:bottom w:val="nil"/>
            </w:tcBorders>
            <w:shd w:val="clear" w:color="auto" w:fill="auto"/>
          </w:tcPr>
          <w:p w:rsidR="001E4231" w:rsidRPr="000406FA" w:rsidRDefault="001E4231" w:rsidP="001E4231">
            <w:pPr>
              <w:jc w:val="center"/>
              <w:rPr>
                <w:rFonts w:ascii="Calibri" w:hAnsi="Calibri" w:cs="Calibri"/>
                <w:sz w:val="22"/>
                <w:szCs w:val="22"/>
              </w:rPr>
            </w:pPr>
            <w:r>
              <w:rPr>
                <w:rFonts w:ascii="Calibri" w:hAnsi="Calibri" w:cs="Calibri"/>
                <w:b/>
                <w:sz w:val="28"/>
                <w:szCs w:val="28"/>
              </w:rPr>
              <w:t>Cam</w:t>
            </w:r>
            <w:r w:rsidRPr="0032799D">
              <w:rPr>
                <w:rFonts w:ascii="Calibri" w:hAnsi="Calibri" w:cs="Calibri"/>
                <w:b/>
                <w:sz w:val="28"/>
                <w:szCs w:val="28"/>
              </w:rPr>
              <w:t xml:space="preserve"> 6. </w:t>
            </w:r>
            <w:r>
              <w:rPr>
                <w:rFonts w:ascii="Calibri" w:hAnsi="Calibri" w:cs="Calibri"/>
                <w:b/>
                <w:sz w:val="28"/>
                <w:szCs w:val="28"/>
              </w:rPr>
              <w:t>Adolygu’r darn o waith fel bo’r angen</w:t>
            </w:r>
          </w:p>
        </w:tc>
      </w:tr>
      <w:tr w:rsidR="00146E78" w:rsidRPr="002164C1" w:rsidTr="00200461">
        <w:trPr>
          <w:trHeight w:val="967"/>
        </w:trPr>
        <w:tc>
          <w:tcPr>
            <w:tcW w:w="9180" w:type="dxa"/>
            <w:tcBorders>
              <w:top w:val="nil"/>
              <w:bottom w:val="nil"/>
            </w:tcBorders>
            <w:shd w:val="clear" w:color="auto" w:fill="auto"/>
          </w:tcPr>
          <w:p w:rsidR="00146E78" w:rsidRPr="00E23868" w:rsidRDefault="006C4D14" w:rsidP="008A4044">
            <w:pPr>
              <w:rPr>
                <w:rFonts w:ascii="Arial" w:hAnsi="Arial" w:cs="Arial"/>
              </w:rPr>
            </w:pPr>
            <w:r>
              <w:rPr>
                <w:rFonts w:ascii="Arial" w:hAnsi="Arial" w:cs="Arial"/>
              </w:rPr>
              <w:t>Mae’r gangen polisi wedi datblygu cysylltiadau eang gyda rhanddeiliaid er mwyn paratoi’r Rheoliadau a’r canllawiau. Unwaith y bydd y Rheoliadau mewn grym, byddwn yn cadw cysylltiad i weld sut mae’r rheolau ne</w:t>
            </w:r>
            <w:r w:rsidR="00E23868">
              <w:rPr>
                <w:rFonts w:ascii="Arial" w:hAnsi="Arial" w:cs="Arial"/>
              </w:rPr>
              <w:t>wydd yn cael eu defnyddio a ch</w:t>
            </w:r>
            <w:r>
              <w:rPr>
                <w:rFonts w:ascii="Arial" w:hAnsi="Arial" w:cs="Arial"/>
              </w:rPr>
              <w:t>anfod unrhyw broblemau. Ar ôl</w:t>
            </w:r>
            <w:r w:rsidR="00597777" w:rsidRPr="00437A75">
              <w:rPr>
                <w:rFonts w:ascii="Arial" w:hAnsi="Arial" w:cs="Arial"/>
              </w:rPr>
              <w:t xml:space="preserve"> </w:t>
            </w:r>
            <w:r w:rsidR="00597777">
              <w:rPr>
                <w:rFonts w:ascii="Arial" w:hAnsi="Arial" w:cs="Arial"/>
              </w:rPr>
              <w:t xml:space="preserve">12-18 </w:t>
            </w:r>
            <w:r>
              <w:rPr>
                <w:rFonts w:ascii="Arial" w:hAnsi="Arial" w:cs="Arial"/>
              </w:rPr>
              <w:t>mis cynhelir adolygiad anffurfiol o’u gweithrediad gan yr awdurdodau lleol a rhoddir ystyriaeth i unrhyw gwestiynau fydd wedi codi, gyda golwg ar weithredu buan i’w datrys.</w:t>
            </w:r>
          </w:p>
        </w:tc>
      </w:tr>
      <w:tr w:rsidR="00146E78" w:rsidRPr="002164C1" w:rsidTr="00E23868">
        <w:trPr>
          <w:trHeight w:val="70"/>
        </w:trPr>
        <w:tc>
          <w:tcPr>
            <w:tcW w:w="9180" w:type="dxa"/>
            <w:tcBorders>
              <w:top w:val="nil"/>
            </w:tcBorders>
            <w:shd w:val="clear" w:color="auto" w:fill="auto"/>
          </w:tcPr>
          <w:p w:rsidR="00146E78" w:rsidRPr="000406FA" w:rsidRDefault="00146E78" w:rsidP="008A4044">
            <w:pPr>
              <w:rPr>
                <w:rFonts w:ascii="Calibri" w:hAnsi="Calibri" w:cs="Calibri"/>
                <w:b/>
              </w:rPr>
            </w:pPr>
          </w:p>
        </w:tc>
      </w:tr>
    </w:tbl>
    <w:p w:rsidR="00146E78" w:rsidRDefault="00146E78" w:rsidP="00146E78">
      <w:pPr>
        <w:rPr>
          <w:rFonts w:ascii="Arial" w:hAnsi="Arial"/>
          <w:b/>
          <w:u w:val="single"/>
        </w:rPr>
      </w:pPr>
    </w:p>
    <w:p w:rsidR="00200461" w:rsidRDefault="00200461" w:rsidP="00146E78">
      <w:pPr>
        <w:rPr>
          <w:rFonts w:ascii="Calibri" w:hAnsi="Calibri" w:cs="Calibri"/>
          <w:b/>
          <w:u w:val="single"/>
        </w:rPr>
      </w:pPr>
    </w:p>
    <w:p w:rsidR="00146E78" w:rsidRPr="000406FA" w:rsidRDefault="00783998" w:rsidP="00146E78">
      <w:pPr>
        <w:rPr>
          <w:rFonts w:ascii="Calibri" w:hAnsi="Calibri" w:cs="Calibri"/>
          <w:b/>
          <w:u w:val="single"/>
        </w:rPr>
      </w:pPr>
      <w:r>
        <w:rPr>
          <w:rFonts w:ascii="Calibri" w:hAnsi="Calibri" w:cs="Calibri"/>
          <w:b/>
          <w:u w:val="single"/>
        </w:rPr>
        <w:t>Cyllidebau</w:t>
      </w:r>
    </w:p>
    <w:p w:rsidR="00146E78" w:rsidRPr="000406FA" w:rsidRDefault="00146E78" w:rsidP="00146E78">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6"/>
        <w:gridCol w:w="2700"/>
      </w:tblGrid>
      <w:tr w:rsidR="00146E78" w:rsidRPr="000406FA" w:rsidTr="008A4044">
        <w:trPr>
          <w:trHeight w:val="624"/>
        </w:trPr>
        <w:tc>
          <w:tcPr>
            <w:tcW w:w="6912" w:type="dxa"/>
            <w:shd w:val="clear" w:color="auto" w:fill="548DD4"/>
          </w:tcPr>
          <w:p w:rsidR="00146E78"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783998" w:rsidRPr="0032799D" w:rsidRDefault="00783998" w:rsidP="0078399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O ganlyniad i gwblhau’r Asesiad o’r Effaith ar Hawliau Plant, a oes unrhyw effaith ar gyllidebau</w:t>
            </w:r>
            <w:r w:rsidRPr="0032799D">
              <w:rPr>
                <w:rFonts w:ascii="Calibri" w:hAnsi="Calibri" w:cs="Calibri"/>
                <w:b/>
              </w:rPr>
              <w:t>?</w:t>
            </w:r>
          </w:p>
          <w:p w:rsidR="00146E78" w:rsidRPr="000406FA" w:rsidRDefault="00783998" w:rsidP="00783998">
            <w:pPr>
              <w:spacing w:after="200"/>
              <w:ind w:left="360"/>
              <w:rPr>
                <w:rFonts w:ascii="Calibri" w:eastAsia="Calibri" w:hAnsi="Calibri" w:cs="Calibri"/>
                <w:lang w:eastAsia="en-US"/>
              </w:rPr>
            </w:pPr>
            <w:r>
              <w:rPr>
                <w:rFonts w:ascii="Calibri" w:eastAsia="Calibri" w:hAnsi="Calibri" w:cs="Calibri"/>
                <w:lang w:eastAsia="en-US"/>
              </w:rPr>
              <w:t>Mae’n bwysig, lle gwneir unrhyw newidiadau i gynlluniau gwario, gan gynnwys lle gwnaed dyraniadau ychwanegol, fod hyn wedi cael</w:t>
            </w:r>
            <w:r w:rsidR="00F15C52">
              <w:rPr>
                <w:rFonts w:ascii="Calibri" w:eastAsia="Calibri" w:hAnsi="Calibri" w:cs="Calibri"/>
                <w:lang w:eastAsia="en-US"/>
              </w:rPr>
              <w:t xml:space="preserve"> ei asesu a’i brofi fel rhan o</w:t>
            </w:r>
            <w:r>
              <w:rPr>
                <w:rFonts w:ascii="Calibri" w:eastAsia="Calibri" w:hAnsi="Calibri" w:cs="Calibri"/>
                <w:lang w:eastAsia="en-US"/>
              </w:rPr>
              <w:t xml:space="preserve"> broses </w:t>
            </w:r>
            <w:r w:rsidR="00F15C52">
              <w:rPr>
                <w:rFonts w:ascii="Calibri" w:eastAsia="Calibri" w:hAnsi="Calibri" w:cs="Calibri"/>
                <w:lang w:eastAsia="en-US"/>
              </w:rPr>
              <w:t xml:space="preserve">yr </w:t>
            </w:r>
            <w:r>
              <w:rPr>
                <w:rFonts w:ascii="Calibri" w:eastAsia="Calibri" w:hAnsi="Calibri" w:cs="Calibri"/>
                <w:lang w:eastAsia="en-US"/>
              </w:rPr>
              <w:t>Asesiad o’r Effaith ar Hawliau Plant.</w:t>
            </w: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548DD4"/>
          </w:tcPr>
          <w:p w:rsidR="00146E78"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146E78"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146E78"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146E78" w:rsidRPr="000406FA" w:rsidRDefault="0078399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r>
              <w:rPr>
                <w:rFonts w:ascii="Calibri" w:hAnsi="Calibri" w:cs="Calibri"/>
                <w:b/>
              </w:rPr>
              <w:t>Nac Oes</w:t>
            </w:r>
          </w:p>
        </w:tc>
      </w:tr>
      <w:tr w:rsidR="00146E78" w:rsidRPr="000406FA" w:rsidTr="008A4044">
        <w:trPr>
          <w:trHeight w:val="611"/>
        </w:trPr>
        <w:tc>
          <w:tcPr>
            <w:tcW w:w="9889" w:type="dxa"/>
            <w:gridSpan w:val="2"/>
            <w:shd w:val="clear" w:color="auto" w:fill="FFFFFF"/>
          </w:tcPr>
          <w:p w:rsidR="00146E78" w:rsidRPr="000406FA" w:rsidRDefault="0078399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 xml:space="preserve">Rhowch unrhyw fanylion: </w:t>
            </w: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146E78" w:rsidRPr="00597777" w:rsidRDefault="00E23868" w:rsidP="006C4D1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cs="Arial"/>
              </w:rPr>
            </w:pPr>
            <w:r>
              <w:rPr>
                <w:rFonts w:ascii="Arial" w:hAnsi="Arial" w:cs="Arial"/>
              </w:rPr>
              <w:lastRenderedPageBreak/>
              <w:t>Nid oes gan yr isadran gyllideb ar gyfer trwyddedu perfformiadau plant gan fod y gwaith yn cael ei wneud gan awdurdodau lleol fel rhan o’u swyddogaeth diogelu ehangach. Nid oes cyllid penodol i awdurdodau lleol ar gyfer y gwaith hwn felly nid oes angen unrhyw newidiadau.</w:t>
            </w:r>
          </w:p>
        </w:tc>
      </w:tr>
    </w:tbl>
    <w:p w:rsidR="002E70A6" w:rsidRDefault="002E70A6" w:rsidP="00146E78">
      <w:pPr>
        <w:rPr>
          <w:rFonts w:ascii="Calibri" w:hAnsi="Calibri" w:cs="Calibri"/>
          <w:b/>
          <w:u w:val="single"/>
        </w:rPr>
        <w:sectPr w:rsidR="002E70A6" w:rsidSect="008974FF">
          <w:footerReference w:type="default" r:id="rId23"/>
          <w:pgSz w:w="11906" w:h="16838"/>
          <w:pgMar w:top="1440" w:right="1440" w:bottom="1440" w:left="1440" w:header="230" w:footer="706" w:gutter="0"/>
          <w:pgNumType w:start="1"/>
          <w:cols w:space="708"/>
          <w:docGrid w:linePitch="360"/>
        </w:sectPr>
      </w:pPr>
      <w:bookmarkStart w:id="0" w:name="cysill"/>
      <w:bookmarkEnd w:id="0"/>
    </w:p>
    <w:p w:rsidR="00146E78" w:rsidRPr="000406FA" w:rsidRDefault="00783998" w:rsidP="00146E78">
      <w:pPr>
        <w:rPr>
          <w:rFonts w:ascii="Calibri" w:hAnsi="Calibri" w:cs="Calibri"/>
          <w:b/>
          <w:u w:val="single"/>
        </w:rPr>
      </w:pPr>
      <w:r>
        <w:rPr>
          <w:rFonts w:ascii="Calibri" w:hAnsi="Calibri" w:cs="Calibri"/>
          <w:b/>
          <w:u w:val="single"/>
        </w:rPr>
        <w:lastRenderedPageBreak/>
        <w:t>Monitro ac Adolygu</w:t>
      </w:r>
    </w:p>
    <w:p w:rsidR="00146E78" w:rsidRPr="000406FA" w:rsidRDefault="00146E78" w:rsidP="00146E78">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2750"/>
      </w:tblGrid>
      <w:tr w:rsidR="00146E78" w:rsidRPr="000406FA" w:rsidTr="008A4044">
        <w:trPr>
          <w:trHeight w:val="611"/>
        </w:trPr>
        <w:tc>
          <w:tcPr>
            <w:tcW w:w="6912" w:type="dxa"/>
            <w:shd w:val="clear" w:color="auto" w:fill="92D050"/>
          </w:tcPr>
          <w:p w:rsidR="00783998" w:rsidRPr="0032799D" w:rsidRDefault="00783998" w:rsidP="0078399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A oes angen inni fonitro / adolygu’r cynnig</w:t>
            </w:r>
            <w:r w:rsidRPr="0032799D">
              <w:rPr>
                <w:rFonts w:ascii="Calibri" w:hAnsi="Calibri" w:cs="Calibri"/>
                <w:b/>
              </w:rPr>
              <w:t>?</w:t>
            </w: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EAF1DD"/>
          </w:tcPr>
          <w:p w:rsidR="00146E78" w:rsidRPr="000406FA" w:rsidRDefault="00783998" w:rsidP="00597777">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 xml:space="preserve">Oes </w:t>
            </w:r>
          </w:p>
        </w:tc>
      </w:tr>
      <w:tr w:rsidR="00146E78" w:rsidRPr="000406FA" w:rsidTr="008A4044">
        <w:trPr>
          <w:trHeight w:val="340"/>
        </w:trPr>
        <w:tc>
          <w:tcPr>
            <w:tcW w:w="6912" w:type="dxa"/>
            <w:shd w:val="clear" w:color="auto" w:fill="92D050"/>
          </w:tcPr>
          <w:p w:rsidR="00783998" w:rsidRPr="0032799D" w:rsidRDefault="00783998" w:rsidP="0078399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Os yn berthnasol: gosodwch y dyddiad adolygu</w:t>
            </w: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146E78" w:rsidRPr="000406FA" w:rsidRDefault="00146E78" w:rsidP="008A4044">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EAF1DD"/>
          </w:tcPr>
          <w:p w:rsidR="00146E78" w:rsidRPr="000406FA" w:rsidRDefault="00597777" w:rsidP="00783998">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Erbyn Mawrth 2017</w:t>
            </w:r>
          </w:p>
        </w:tc>
      </w:tr>
    </w:tbl>
    <w:p w:rsidR="00146E78" w:rsidRPr="000406FA" w:rsidRDefault="00146E78" w:rsidP="00146E78">
      <w:pPr>
        <w:rPr>
          <w:rFonts w:ascii="Calibri" w:hAnsi="Calibri" w:cs="Calibri"/>
        </w:rPr>
      </w:pPr>
    </w:p>
    <w:p w:rsidR="00146E78" w:rsidRPr="000406FA" w:rsidRDefault="00146E78" w:rsidP="00146E78">
      <w:pPr>
        <w:rPr>
          <w:rFonts w:ascii="Calibri" w:hAnsi="Calibri" w:cs="Calibri"/>
        </w:rPr>
      </w:pPr>
    </w:p>
    <w:p w:rsidR="00E05BB5" w:rsidRDefault="00E05BB5" w:rsidP="00F97B53">
      <w:pPr>
        <w:rPr>
          <w:rFonts w:ascii="Arial" w:hAnsi="Arial" w:cs="Arial"/>
          <w:b/>
        </w:rPr>
      </w:pPr>
      <w:bookmarkStart w:id="1" w:name="_GoBack"/>
      <w:bookmarkEnd w:id="1"/>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E05BB5" w:rsidRDefault="008F5BED" w:rsidP="00F97B53">
      <w:pPr>
        <w:rPr>
          <w:rFonts w:ascii="Arial" w:hAnsi="Arial" w:cs="Arial"/>
          <w:b/>
        </w:rPr>
      </w:pPr>
      <w:r>
        <w:rPr>
          <w:rFonts w:ascii="Arial" w:hAnsi="Arial" w:cs="Arial"/>
          <w:b/>
          <w:noProof/>
        </w:rPr>
        <mc:AlternateContent>
          <mc:Choice Requires="wps">
            <w:drawing>
              <wp:anchor distT="0" distB="0" distL="114300" distR="114300" simplePos="0" relativeHeight="251774976" behindDoc="0" locked="0" layoutInCell="1" allowOverlap="1" wp14:anchorId="2288778F" wp14:editId="685F68B6">
                <wp:simplePos x="0" y="0"/>
                <wp:positionH relativeFrom="column">
                  <wp:posOffset>847725</wp:posOffset>
                </wp:positionH>
                <wp:positionV relativeFrom="paragraph">
                  <wp:posOffset>167639</wp:posOffset>
                </wp:positionV>
                <wp:extent cx="3657600" cy="2600325"/>
                <wp:effectExtent l="114300" t="57150" r="76200" b="104775"/>
                <wp:wrapNone/>
                <wp:docPr id="58" name="Down Arrow 58"/>
                <wp:cNvGraphicFramePr/>
                <a:graphic xmlns:a="http://schemas.openxmlformats.org/drawingml/2006/main">
                  <a:graphicData uri="http://schemas.microsoft.com/office/word/2010/wordprocessingShape">
                    <wps:wsp>
                      <wps:cNvSpPr/>
                      <wps:spPr>
                        <a:xfrm>
                          <a:off x="0" y="0"/>
                          <a:ext cx="3657600" cy="2600325"/>
                        </a:xfrm>
                        <a:prstGeom prst="downArrow">
                          <a:avLst/>
                        </a:prstGeom>
                      </wps:spPr>
                      <wps:style>
                        <a:lnRef idx="3">
                          <a:schemeClr val="lt1"/>
                        </a:lnRef>
                        <a:fillRef idx="1">
                          <a:schemeClr val="accent4"/>
                        </a:fillRef>
                        <a:effectRef idx="1">
                          <a:schemeClr val="accent4"/>
                        </a:effectRef>
                        <a:fontRef idx="minor">
                          <a:schemeClr val="lt1"/>
                        </a:fontRef>
                      </wps:style>
                      <wps:txbx>
                        <w:txbxContent>
                          <w:p w:rsidR="00123FE7" w:rsidRPr="008F5BED" w:rsidRDefault="00123FE7" w:rsidP="008F5BED">
                            <w:pPr>
                              <w:jc w:val="center"/>
                              <w:rPr>
                                <w:rFonts w:ascii="Arial" w:hAnsi="Arial" w:cs="Arial"/>
                                <w:b/>
                                <w:sz w:val="20"/>
                                <w:szCs w:val="20"/>
                              </w:rPr>
                            </w:pPr>
                            <w:r w:rsidRPr="008F5BED">
                              <w:rPr>
                                <w:rFonts w:ascii="Arial" w:hAnsi="Arial" w:cs="Arial"/>
                                <w:b/>
                                <w:sz w:val="20"/>
                                <w:szCs w:val="20"/>
                              </w:rPr>
                              <w:t>Gweler y dudalen nesaf am Restr Gryno o erthyglau’r CCUHP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877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 o:spid="_x0000_s1026" type="#_x0000_t67" style="position:absolute;margin-left:66.75pt;margin-top:13.2pt;width:4in;height:20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" adj="10800" fillcolor="#8064a2 [3207]" strokecolor="white [3201]" strokeweight="3pt">
                <v:shadow on="t" color="black" opacity="24903f" origin=",.5" offset="0,.55556mm"/>
                <v:textbox>
                  <w:txbxContent>
                    <w:p w:rsidR="00123FE7" w:rsidRPr="008F5BED" w:rsidRDefault="00123FE7" w:rsidP="008F5BED">
                      <w:pPr>
                        <w:jc w:val="center"/>
                        <w:rPr>
                          <w:rFonts w:ascii="Arial" w:hAnsi="Arial" w:cs="Arial"/>
                          <w:b/>
                          <w:sz w:val="20"/>
                          <w:szCs w:val="20"/>
                        </w:rPr>
                      </w:pPr>
                      <w:r w:rsidRPr="008F5BED">
                        <w:rPr>
                          <w:rFonts w:ascii="Arial" w:hAnsi="Arial" w:cs="Arial"/>
                          <w:b/>
                          <w:sz w:val="20"/>
                          <w:szCs w:val="20"/>
                        </w:rPr>
                        <w:t>Gweler y dudalen nesaf am Restr Gryno o erthyglau’r CCUHP</w:t>
                      </w:r>
                    </w:p>
                  </w:txbxContent>
                </v:textbox>
              </v:shape>
            </w:pict>
          </mc:Fallback>
        </mc:AlternateContent>
      </w:r>
    </w:p>
    <w:p w:rsidR="00E05BB5" w:rsidRDefault="00E05BB5" w:rsidP="00F97B53">
      <w:pPr>
        <w:rPr>
          <w:rFonts w:ascii="Arial" w:hAnsi="Arial" w:cs="Arial"/>
          <w:b/>
        </w:rPr>
      </w:pPr>
    </w:p>
    <w:p w:rsidR="00E05BB5" w:rsidRDefault="00E05BB5"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8F5BED" w:rsidRDefault="008F5BED"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E05BB5" w:rsidRDefault="00E05BB5" w:rsidP="00F97B53">
      <w:pPr>
        <w:rPr>
          <w:rFonts w:ascii="Arial" w:hAnsi="Arial" w:cs="Arial"/>
          <w:b/>
        </w:rPr>
      </w:pPr>
    </w:p>
    <w:p w:rsidR="00912978" w:rsidRDefault="00912978"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E23868" w:rsidRDefault="00E23868">
      <w:pPr>
        <w:rPr>
          <w:rFonts w:ascii="Arial" w:hAnsi="Arial" w:cs="Arial"/>
          <w:b/>
        </w:rPr>
      </w:pPr>
      <w:r>
        <w:rPr>
          <w:rFonts w:ascii="Arial" w:hAnsi="Arial" w:cs="Arial"/>
          <w:b/>
        </w:rPr>
        <w:br w:type="page"/>
      </w: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p>
    <w:p w:rsidR="004952C7" w:rsidRDefault="004952C7" w:rsidP="004952C7">
      <w:pPr>
        <w:rPr>
          <w:rFonts w:ascii="Arial" w:hAnsi="Arial" w:cs="Arial"/>
          <w:b/>
        </w:rPr>
      </w:pPr>
      <w:r>
        <w:rPr>
          <w:noProof/>
        </w:rPr>
        <w:drawing>
          <wp:anchor distT="0" distB="0" distL="114300" distR="114300" simplePos="0" relativeHeight="251777024" behindDoc="0" locked="0" layoutInCell="1" allowOverlap="1" wp14:anchorId="711BF506" wp14:editId="5893CEF4">
            <wp:simplePos x="0" y="0"/>
            <wp:positionH relativeFrom="column">
              <wp:posOffset>-762000</wp:posOffset>
            </wp:positionH>
            <wp:positionV relativeFrom="paragraph">
              <wp:posOffset>-762001</wp:posOffset>
            </wp:positionV>
            <wp:extent cx="7010400" cy="949642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24"/>
                    <a:stretch>
                      <a:fillRect/>
                    </a:stretch>
                  </pic:blipFill>
                  <pic:spPr>
                    <a:xfrm>
                      <a:off x="0" y="0"/>
                      <a:ext cx="7010400" cy="9496425"/>
                    </a:xfrm>
                    <a:prstGeom prst="rect">
                      <a:avLst/>
                    </a:prstGeom>
                  </pic:spPr>
                </pic:pic>
              </a:graphicData>
            </a:graphic>
            <wp14:sizeRelH relativeFrom="margin">
              <wp14:pctWidth>0</wp14:pctWidth>
            </wp14:sizeRelH>
            <wp14:sizeRelV relativeFrom="margin">
              <wp14:pctHeight>0</wp14:pctHeight>
            </wp14:sizeRelV>
          </wp:anchor>
        </w:drawing>
      </w:r>
    </w:p>
    <w:sectPr w:rsidR="004952C7" w:rsidSect="008974FF">
      <w:footerReference w:type="default" r:id="rId25"/>
      <w:pgSz w:w="11906" w:h="16838"/>
      <w:pgMar w:top="1440" w:right="1440" w:bottom="1440" w:left="1440" w:header="230"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F10" w:rsidRDefault="00364F10" w:rsidP="00E178BD">
      <w:r>
        <w:separator/>
      </w:r>
    </w:p>
  </w:endnote>
  <w:endnote w:type="continuationSeparator" w:id="0">
    <w:p w:rsidR="00364F10" w:rsidRDefault="00364F10" w:rsidP="00E1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53731"/>
      <w:docPartObj>
        <w:docPartGallery w:val="Page Numbers (Bottom of Page)"/>
        <w:docPartUnique/>
      </w:docPartObj>
    </w:sdtPr>
    <w:sdtEndPr>
      <w:rPr>
        <w:noProof/>
      </w:rPr>
    </w:sdtEndPr>
    <w:sdtContent>
      <w:p w:rsidR="00123FE7" w:rsidRDefault="00123FE7">
        <w:pPr>
          <w:pStyle w:val="Footer"/>
          <w:jc w:val="right"/>
        </w:pPr>
        <w:r>
          <w:t>1</w:t>
        </w:r>
      </w:p>
    </w:sdtContent>
  </w:sdt>
  <w:p w:rsidR="00123FE7" w:rsidRDefault="00123F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164780"/>
      <w:docPartObj>
        <w:docPartGallery w:val="Page Numbers (Bottom of Page)"/>
        <w:docPartUnique/>
      </w:docPartObj>
    </w:sdtPr>
    <w:sdtEndPr>
      <w:rPr>
        <w:noProof/>
      </w:rPr>
    </w:sdtEndPr>
    <w:sdtContent>
      <w:p w:rsidR="00123FE7" w:rsidRDefault="00123FE7">
        <w:pPr>
          <w:pStyle w:val="Footer"/>
          <w:jc w:val="right"/>
        </w:pPr>
        <w:r>
          <w:t>4</w:t>
        </w:r>
      </w:p>
    </w:sdtContent>
  </w:sdt>
  <w:p w:rsidR="00123FE7" w:rsidRDefault="00123F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132079"/>
      <w:docPartObj>
        <w:docPartGallery w:val="Page Numbers (Bottom of Page)"/>
        <w:docPartUnique/>
      </w:docPartObj>
    </w:sdtPr>
    <w:sdtEndPr>
      <w:rPr>
        <w:noProof/>
      </w:rPr>
    </w:sdtEndPr>
    <w:sdtContent>
      <w:p w:rsidR="00123FE7" w:rsidRDefault="00123FE7">
        <w:pPr>
          <w:pStyle w:val="Footer"/>
          <w:jc w:val="right"/>
        </w:pPr>
        <w:r>
          <w:t>5</w:t>
        </w:r>
      </w:p>
    </w:sdtContent>
  </w:sdt>
  <w:p w:rsidR="00123FE7" w:rsidRDefault="00123F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F10" w:rsidRDefault="00364F10" w:rsidP="00E178BD">
      <w:r>
        <w:separator/>
      </w:r>
    </w:p>
  </w:footnote>
  <w:footnote w:type="continuationSeparator" w:id="0">
    <w:p w:rsidR="00364F10" w:rsidRDefault="00364F10" w:rsidP="00E17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FE7" w:rsidRPr="004952C7" w:rsidRDefault="00123FE7">
    <w:pPr>
      <w:pStyle w:val="Header"/>
      <w:rPr>
        <w:rFonts w:asciiTheme="minorHAnsi" w:hAnsiTheme="minorHAnsi" w:cstheme="minorHAnsi"/>
        <w:sz w:val="20"/>
        <w:szCs w:val="20"/>
      </w:rPr>
    </w:pPr>
    <w:r w:rsidRPr="004952C7">
      <w:rPr>
        <w:rFonts w:asciiTheme="minorHAnsi" w:hAnsiTheme="minorHAnsi" w:cstheme="minorHAnsi"/>
        <w:sz w:val="20"/>
        <w:szCs w:val="20"/>
      </w:rPr>
      <w:t>Version 1 May14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00AA"/>
    <w:multiLevelType w:val="hybridMultilevel"/>
    <w:tmpl w:val="B6EAB536"/>
    <w:lvl w:ilvl="0" w:tplc="7FE4F37E">
      <w:start w:val="3"/>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5490A"/>
    <w:multiLevelType w:val="hybridMultilevel"/>
    <w:tmpl w:val="7FDC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56DB"/>
    <w:multiLevelType w:val="hybridMultilevel"/>
    <w:tmpl w:val="C79E9B06"/>
    <w:lvl w:ilvl="0" w:tplc="865256B6">
      <w:start w:val="4"/>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C875FD"/>
    <w:multiLevelType w:val="hybridMultilevel"/>
    <w:tmpl w:val="9446C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A04498"/>
    <w:multiLevelType w:val="hybridMultilevel"/>
    <w:tmpl w:val="7E863D9E"/>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6" w15:restartNumberingAfterBreak="0">
    <w:nsid w:val="15772278"/>
    <w:multiLevelType w:val="hybridMultilevel"/>
    <w:tmpl w:val="DC2E6EA8"/>
    <w:lvl w:ilvl="0" w:tplc="0809000F">
      <w:start w:val="1"/>
      <w:numFmt w:val="decimal"/>
      <w:lvlText w:val="%1."/>
      <w:lvlJc w:val="left"/>
      <w:pPr>
        <w:ind w:left="502" w:hanging="360"/>
      </w:pPr>
      <w:rPr>
        <w:rFonts w:cs="Times New Roman" w:hint="default"/>
      </w:rPr>
    </w:lvl>
    <w:lvl w:ilvl="1" w:tplc="08090019" w:tentative="1">
      <w:start w:val="1"/>
      <w:numFmt w:val="lowerLetter"/>
      <w:lvlText w:val="%2."/>
      <w:lvlJc w:val="left"/>
      <w:pPr>
        <w:ind w:left="1222" w:hanging="360"/>
      </w:pPr>
      <w:rPr>
        <w:rFonts w:cs="Times New Roman"/>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7" w15:restartNumberingAfterBreak="0">
    <w:nsid w:val="16DC3B5C"/>
    <w:multiLevelType w:val="hybridMultilevel"/>
    <w:tmpl w:val="FB78C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425484"/>
    <w:multiLevelType w:val="hybridMultilevel"/>
    <w:tmpl w:val="2638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7636C"/>
    <w:multiLevelType w:val="hybridMultilevel"/>
    <w:tmpl w:val="FE76A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1F40D5"/>
    <w:multiLevelType w:val="hybridMultilevel"/>
    <w:tmpl w:val="F9BA1D26"/>
    <w:lvl w:ilvl="0" w:tplc="7E4C9748">
      <w:numFmt w:val="bullet"/>
      <w:lvlText w:val="-"/>
      <w:lvlJc w:val="left"/>
      <w:pPr>
        <w:ind w:left="1506" w:hanging="360"/>
      </w:pPr>
      <w:rPr>
        <w:rFonts w:ascii="Calibri" w:eastAsia="Times New Roman" w:hAnsi="Calibri" w:hint="default"/>
      </w:rPr>
    </w:lvl>
    <w:lvl w:ilvl="1" w:tplc="08090003">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1" w15:restartNumberingAfterBreak="0">
    <w:nsid w:val="263D1BE9"/>
    <w:multiLevelType w:val="hybridMultilevel"/>
    <w:tmpl w:val="0FB61290"/>
    <w:lvl w:ilvl="0" w:tplc="08090001">
      <w:start w:val="1"/>
      <w:numFmt w:val="bullet"/>
      <w:lvlText w:val=""/>
      <w:lvlJc w:val="left"/>
      <w:pPr>
        <w:ind w:left="786" w:hanging="360"/>
      </w:pPr>
      <w:rPr>
        <w:rFonts w:ascii="Symbol" w:hAnsi="Symbol" w:hint="default"/>
      </w:rPr>
    </w:lvl>
    <w:lvl w:ilvl="1" w:tplc="6CACA514">
      <w:numFmt w:val="bullet"/>
      <w:lvlText w:val="•"/>
      <w:lvlJc w:val="left"/>
      <w:pPr>
        <w:ind w:left="1740" w:hanging="6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47F96"/>
    <w:multiLevelType w:val="hybridMultilevel"/>
    <w:tmpl w:val="5A247E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3A14D1"/>
    <w:multiLevelType w:val="hybridMultilevel"/>
    <w:tmpl w:val="704ED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B39AF"/>
    <w:multiLevelType w:val="hybridMultilevel"/>
    <w:tmpl w:val="6258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317AF"/>
    <w:multiLevelType w:val="hybridMultilevel"/>
    <w:tmpl w:val="B44C5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E724AB"/>
    <w:multiLevelType w:val="hybridMultilevel"/>
    <w:tmpl w:val="F9E0C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F605A7"/>
    <w:multiLevelType w:val="hybridMultilevel"/>
    <w:tmpl w:val="213AF182"/>
    <w:lvl w:ilvl="0" w:tplc="615A27F0">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509A9"/>
    <w:multiLevelType w:val="hybridMultilevel"/>
    <w:tmpl w:val="9F947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6F3E77"/>
    <w:multiLevelType w:val="hybridMultilevel"/>
    <w:tmpl w:val="4896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90FB4"/>
    <w:multiLevelType w:val="hybridMultilevel"/>
    <w:tmpl w:val="6F40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E404C3"/>
    <w:multiLevelType w:val="hybridMultilevel"/>
    <w:tmpl w:val="108C47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8D7A88"/>
    <w:multiLevelType w:val="hybridMultilevel"/>
    <w:tmpl w:val="1CC8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74064A"/>
    <w:multiLevelType w:val="hybridMultilevel"/>
    <w:tmpl w:val="CF0EF8D4"/>
    <w:lvl w:ilvl="0" w:tplc="BFDE516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A42F4"/>
    <w:multiLevelType w:val="hybridMultilevel"/>
    <w:tmpl w:val="A17EF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FE2ACC"/>
    <w:multiLevelType w:val="hybridMultilevel"/>
    <w:tmpl w:val="234C5E0C"/>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B1A1642"/>
    <w:multiLevelType w:val="hybridMultilevel"/>
    <w:tmpl w:val="0F5812FE"/>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5B7F19"/>
    <w:multiLevelType w:val="hybridMultilevel"/>
    <w:tmpl w:val="2B8E2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4908AB"/>
    <w:multiLevelType w:val="hybridMultilevel"/>
    <w:tmpl w:val="63E836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16"/>
  </w:num>
  <w:num w:numId="4">
    <w:abstractNumId w:val="15"/>
  </w:num>
  <w:num w:numId="5">
    <w:abstractNumId w:val="1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8"/>
  </w:num>
  <w:num w:numId="9">
    <w:abstractNumId w:val="11"/>
  </w:num>
  <w:num w:numId="10">
    <w:abstractNumId w:val="13"/>
  </w:num>
  <w:num w:numId="11">
    <w:abstractNumId w:val="19"/>
  </w:num>
  <w:num w:numId="12">
    <w:abstractNumId w:val="22"/>
  </w:num>
  <w:num w:numId="13">
    <w:abstractNumId w:val="5"/>
  </w:num>
  <w:num w:numId="14">
    <w:abstractNumId w:val="12"/>
  </w:num>
  <w:num w:numId="15">
    <w:abstractNumId w:val="3"/>
  </w:num>
  <w:num w:numId="16">
    <w:abstractNumId w:val="24"/>
  </w:num>
  <w:num w:numId="17">
    <w:abstractNumId w:val="28"/>
  </w:num>
  <w:num w:numId="18">
    <w:abstractNumId w:val="9"/>
  </w:num>
  <w:num w:numId="19">
    <w:abstractNumId w:val="26"/>
  </w:num>
  <w:num w:numId="20">
    <w:abstractNumId w:val="17"/>
  </w:num>
  <w:num w:numId="21">
    <w:abstractNumId w:val="10"/>
  </w:num>
  <w:num w:numId="22">
    <w:abstractNumId w:val="4"/>
  </w:num>
  <w:num w:numId="23">
    <w:abstractNumId w:val="23"/>
  </w:num>
  <w:num w:numId="24">
    <w:abstractNumId w:val="0"/>
  </w:num>
  <w:num w:numId="25">
    <w:abstractNumId w:val="20"/>
  </w:num>
  <w:num w:numId="26">
    <w:abstractNumId w:val="25"/>
  </w:num>
  <w:num w:numId="27">
    <w:abstractNumId w:val="2"/>
  </w:num>
  <w:num w:numId="28">
    <w:abstractNumId w:val="27"/>
  </w:num>
  <w:num w:numId="2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684"/>
    <w:rsid w:val="000013F4"/>
    <w:rsid w:val="000026BD"/>
    <w:rsid w:val="00003EE9"/>
    <w:rsid w:val="000060C8"/>
    <w:rsid w:val="00010F0F"/>
    <w:rsid w:val="00011A3F"/>
    <w:rsid w:val="00012298"/>
    <w:rsid w:val="0001474F"/>
    <w:rsid w:val="000233DC"/>
    <w:rsid w:val="00023C78"/>
    <w:rsid w:val="00023F6F"/>
    <w:rsid w:val="00025B00"/>
    <w:rsid w:val="00026126"/>
    <w:rsid w:val="000315E6"/>
    <w:rsid w:val="00032EB8"/>
    <w:rsid w:val="00043088"/>
    <w:rsid w:val="00043CA1"/>
    <w:rsid w:val="00046C7D"/>
    <w:rsid w:val="0004761C"/>
    <w:rsid w:val="00047F1A"/>
    <w:rsid w:val="00061427"/>
    <w:rsid w:val="00062A81"/>
    <w:rsid w:val="000636B2"/>
    <w:rsid w:val="00064623"/>
    <w:rsid w:val="00064BCE"/>
    <w:rsid w:val="000657D9"/>
    <w:rsid w:val="00066A97"/>
    <w:rsid w:val="00066D8F"/>
    <w:rsid w:val="0006772B"/>
    <w:rsid w:val="00075E56"/>
    <w:rsid w:val="0007789B"/>
    <w:rsid w:val="00080B74"/>
    <w:rsid w:val="00082791"/>
    <w:rsid w:val="00083634"/>
    <w:rsid w:val="00085E9B"/>
    <w:rsid w:val="00086B4B"/>
    <w:rsid w:val="00092322"/>
    <w:rsid w:val="00094044"/>
    <w:rsid w:val="00095FF5"/>
    <w:rsid w:val="000A0812"/>
    <w:rsid w:val="000A2838"/>
    <w:rsid w:val="000A43C2"/>
    <w:rsid w:val="000A5E4F"/>
    <w:rsid w:val="000A64D5"/>
    <w:rsid w:val="000A6D38"/>
    <w:rsid w:val="000A7AEB"/>
    <w:rsid w:val="000B2A41"/>
    <w:rsid w:val="000B351E"/>
    <w:rsid w:val="000B4F5D"/>
    <w:rsid w:val="000C4289"/>
    <w:rsid w:val="000D4E6B"/>
    <w:rsid w:val="000D6518"/>
    <w:rsid w:val="000D6C54"/>
    <w:rsid w:val="000E4F64"/>
    <w:rsid w:val="000E52F6"/>
    <w:rsid w:val="000E5335"/>
    <w:rsid w:val="000E545A"/>
    <w:rsid w:val="000E5686"/>
    <w:rsid w:val="000E7F32"/>
    <w:rsid w:val="000F0766"/>
    <w:rsid w:val="000F10D6"/>
    <w:rsid w:val="000F1911"/>
    <w:rsid w:val="000F3B43"/>
    <w:rsid w:val="000F7613"/>
    <w:rsid w:val="00100986"/>
    <w:rsid w:val="00100D92"/>
    <w:rsid w:val="00102269"/>
    <w:rsid w:val="001042C6"/>
    <w:rsid w:val="00104F91"/>
    <w:rsid w:val="00113539"/>
    <w:rsid w:val="001200A4"/>
    <w:rsid w:val="0012018C"/>
    <w:rsid w:val="001229DB"/>
    <w:rsid w:val="00123FE7"/>
    <w:rsid w:val="00124D64"/>
    <w:rsid w:val="00125DCB"/>
    <w:rsid w:val="0012751F"/>
    <w:rsid w:val="001335F7"/>
    <w:rsid w:val="00133F76"/>
    <w:rsid w:val="00134811"/>
    <w:rsid w:val="00135346"/>
    <w:rsid w:val="001439D0"/>
    <w:rsid w:val="00146E78"/>
    <w:rsid w:val="0015140A"/>
    <w:rsid w:val="001519C0"/>
    <w:rsid w:val="00153ACB"/>
    <w:rsid w:val="00154A8B"/>
    <w:rsid w:val="001551FB"/>
    <w:rsid w:val="001553FA"/>
    <w:rsid w:val="0015577F"/>
    <w:rsid w:val="001574C2"/>
    <w:rsid w:val="001603B8"/>
    <w:rsid w:val="00162FDB"/>
    <w:rsid w:val="00173A8B"/>
    <w:rsid w:val="00174342"/>
    <w:rsid w:val="0017523E"/>
    <w:rsid w:val="0017541F"/>
    <w:rsid w:val="0017659E"/>
    <w:rsid w:val="001767A4"/>
    <w:rsid w:val="00176C1C"/>
    <w:rsid w:val="00177514"/>
    <w:rsid w:val="00180B3E"/>
    <w:rsid w:val="00183103"/>
    <w:rsid w:val="00184316"/>
    <w:rsid w:val="001904CD"/>
    <w:rsid w:val="00192CB9"/>
    <w:rsid w:val="001946FA"/>
    <w:rsid w:val="001947D4"/>
    <w:rsid w:val="001961A8"/>
    <w:rsid w:val="001A460E"/>
    <w:rsid w:val="001A658D"/>
    <w:rsid w:val="001A7DB4"/>
    <w:rsid w:val="001B1153"/>
    <w:rsid w:val="001B284B"/>
    <w:rsid w:val="001B4258"/>
    <w:rsid w:val="001B4A72"/>
    <w:rsid w:val="001B774C"/>
    <w:rsid w:val="001C1AB2"/>
    <w:rsid w:val="001C3AF7"/>
    <w:rsid w:val="001C409E"/>
    <w:rsid w:val="001C7623"/>
    <w:rsid w:val="001D1F57"/>
    <w:rsid w:val="001D27BD"/>
    <w:rsid w:val="001D58CB"/>
    <w:rsid w:val="001D68B4"/>
    <w:rsid w:val="001D69B7"/>
    <w:rsid w:val="001E1368"/>
    <w:rsid w:val="001E4231"/>
    <w:rsid w:val="001E514C"/>
    <w:rsid w:val="001E5EF1"/>
    <w:rsid w:val="001F46DD"/>
    <w:rsid w:val="001F4C65"/>
    <w:rsid w:val="00200461"/>
    <w:rsid w:val="00201EB2"/>
    <w:rsid w:val="0020235B"/>
    <w:rsid w:val="00214251"/>
    <w:rsid w:val="002157EC"/>
    <w:rsid w:val="00216CC4"/>
    <w:rsid w:val="00220F33"/>
    <w:rsid w:val="00224183"/>
    <w:rsid w:val="002259F3"/>
    <w:rsid w:val="0022786C"/>
    <w:rsid w:val="00236EAB"/>
    <w:rsid w:val="00237027"/>
    <w:rsid w:val="002421AF"/>
    <w:rsid w:val="0024303C"/>
    <w:rsid w:val="0024367C"/>
    <w:rsid w:val="002449FF"/>
    <w:rsid w:val="0024730C"/>
    <w:rsid w:val="00247AB2"/>
    <w:rsid w:val="002502D4"/>
    <w:rsid w:val="00251626"/>
    <w:rsid w:val="00256BF1"/>
    <w:rsid w:val="002578F4"/>
    <w:rsid w:val="00257CE6"/>
    <w:rsid w:val="00261874"/>
    <w:rsid w:val="00262AB3"/>
    <w:rsid w:val="002658F1"/>
    <w:rsid w:val="00265BB0"/>
    <w:rsid w:val="002661C2"/>
    <w:rsid w:val="00266EF3"/>
    <w:rsid w:val="002706F9"/>
    <w:rsid w:val="00272B6A"/>
    <w:rsid w:val="002760FE"/>
    <w:rsid w:val="00277F93"/>
    <w:rsid w:val="00281A05"/>
    <w:rsid w:val="00281AE1"/>
    <w:rsid w:val="0028213F"/>
    <w:rsid w:val="002876BF"/>
    <w:rsid w:val="0029074A"/>
    <w:rsid w:val="00293E68"/>
    <w:rsid w:val="00294B12"/>
    <w:rsid w:val="002A102B"/>
    <w:rsid w:val="002A1B79"/>
    <w:rsid w:val="002A3C07"/>
    <w:rsid w:val="002A4779"/>
    <w:rsid w:val="002A52BD"/>
    <w:rsid w:val="002B44BC"/>
    <w:rsid w:val="002B4618"/>
    <w:rsid w:val="002B6EFC"/>
    <w:rsid w:val="002B7034"/>
    <w:rsid w:val="002C00E9"/>
    <w:rsid w:val="002C0407"/>
    <w:rsid w:val="002C110A"/>
    <w:rsid w:val="002C3110"/>
    <w:rsid w:val="002C364F"/>
    <w:rsid w:val="002C5238"/>
    <w:rsid w:val="002D1464"/>
    <w:rsid w:val="002D1B91"/>
    <w:rsid w:val="002D1C10"/>
    <w:rsid w:val="002D52AA"/>
    <w:rsid w:val="002D59E9"/>
    <w:rsid w:val="002D6278"/>
    <w:rsid w:val="002E25F1"/>
    <w:rsid w:val="002E3F63"/>
    <w:rsid w:val="002E70A6"/>
    <w:rsid w:val="002F1A95"/>
    <w:rsid w:val="002F36D5"/>
    <w:rsid w:val="002F5BB4"/>
    <w:rsid w:val="002F5C27"/>
    <w:rsid w:val="00301DA1"/>
    <w:rsid w:val="00303542"/>
    <w:rsid w:val="0030377B"/>
    <w:rsid w:val="00306854"/>
    <w:rsid w:val="00310881"/>
    <w:rsid w:val="00310C7E"/>
    <w:rsid w:val="0031124C"/>
    <w:rsid w:val="00320B2A"/>
    <w:rsid w:val="003236BF"/>
    <w:rsid w:val="0032799D"/>
    <w:rsid w:val="00327E63"/>
    <w:rsid w:val="00327F64"/>
    <w:rsid w:val="003313E7"/>
    <w:rsid w:val="00333851"/>
    <w:rsid w:val="003355EF"/>
    <w:rsid w:val="0034738E"/>
    <w:rsid w:val="003503B1"/>
    <w:rsid w:val="00352A2D"/>
    <w:rsid w:val="0035609B"/>
    <w:rsid w:val="00356903"/>
    <w:rsid w:val="00360339"/>
    <w:rsid w:val="00360AFD"/>
    <w:rsid w:val="00360C4D"/>
    <w:rsid w:val="0036199D"/>
    <w:rsid w:val="00364A4D"/>
    <w:rsid w:val="00364F10"/>
    <w:rsid w:val="0036511D"/>
    <w:rsid w:val="003668CE"/>
    <w:rsid w:val="00371779"/>
    <w:rsid w:val="00372631"/>
    <w:rsid w:val="00381975"/>
    <w:rsid w:val="003826C5"/>
    <w:rsid w:val="003931D7"/>
    <w:rsid w:val="00394DCD"/>
    <w:rsid w:val="00394FB0"/>
    <w:rsid w:val="00396747"/>
    <w:rsid w:val="003A0B43"/>
    <w:rsid w:val="003A0B5A"/>
    <w:rsid w:val="003A3943"/>
    <w:rsid w:val="003A60DC"/>
    <w:rsid w:val="003A6A5A"/>
    <w:rsid w:val="003B053A"/>
    <w:rsid w:val="003B1672"/>
    <w:rsid w:val="003B3555"/>
    <w:rsid w:val="003B3A05"/>
    <w:rsid w:val="003C0E99"/>
    <w:rsid w:val="003C2171"/>
    <w:rsid w:val="003C29AC"/>
    <w:rsid w:val="003C38B0"/>
    <w:rsid w:val="003C3920"/>
    <w:rsid w:val="003C4E8C"/>
    <w:rsid w:val="003C5B8D"/>
    <w:rsid w:val="003D0F04"/>
    <w:rsid w:val="003D4A2F"/>
    <w:rsid w:val="003D7948"/>
    <w:rsid w:val="003E0527"/>
    <w:rsid w:val="003E2664"/>
    <w:rsid w:val="003E2D9E"/>
    <w:rsid w:val="003E4674"/>
    <w:rsid w:val="003E4E0C"/>
    <w:rsid w:val="003E7C49"/>
    <w:rsid w:val="003F3725"/>
    <w:rsid w:val="003F4EAD"/>
    <w:rsid w:val="003F7E65"/>
    <w:rsid w:val="004048A7"/>
    <w:rsid w:val="00406753"/>
    <w:rsid w:val="00410CA3"/>
    <w:rsid w:val="00413A19"/>
    <w:rsid w:val="004142B0"/>
    <w:rsid w:val="004149FB"/>
    <w:rsid w:val="004201CE"/>
    <w:rsid w:val="00420823"/>
    <w:rsid w:val="00422F8A"/>
    <w:rsid w:val="004250DE"/>
    <w:rsid w:val="00425200"/>
    <w:rsid w:val="00425D69"/>
    <w:rsid w:val="00426903"/>
    <w:rsid w:val="00427B58"/>
    <w:rsid w:val="004344E6"/>
    <w:rsid w:val="004357CB"/>
    <w:rsid w:val="004368DF"/>
    <w:rsid w:val="0044516F"/>
    <w:rsid w:val="00445990"/>
    <w:rsid w:val="00446198"/>
    <w:rsid w:val="004473AF"/>
    <w:rsid w:val="00453840"/>
    <w:rsid w:val="00453CBC"/>
    <w:rsid w:val="00454CB0"/>
    <w:rsid w:val="00455D04"/>
    <w:rsid w:val="00456FFC"/>
    <w:rsid w:val="0046060E"/>
    <w:rsid w:val="004621DD"/>
    <w:rsid w:val="0046460C"/>
    <w:rsid w:val="004658E1"/>
    <w:rsid w:val="004659B9"/>
    <w:rsid w:val="0046650B"/>
    <w:rsid w:val="00466DCE"/>
    <w:rsid w:val="00467BA8"/>
    <w:rsid w:val="00471118"/>
    <w:rsid w:val="0047226E"/>
    <w:rsid w:val="00472D43"/>
    <w:rsid w:val="00472E91"/>
    <w:rsid w:val="0047331B"/>
    <w:rsid w:val="00473F24"/>
    <w:rsid w:val="0047601B"/>
    <w:rsid w:val="00482552"/>
    <w:rsid w:val="00483023"/>
    <w:rsid w:val="00483F98"/>
    <w:rsid w:val="00494817"/>
    <w:rsid w:val="004952C7"/>
    <w:rsid w:val="00496CF0"/>
    <w:rsid w:val="004A0A0C"/>
    <w:rsid w:val="004A3D0A"/>
    <w:rsid w:val="004A4918"/>
    <w:rsid w:val="004B0594"/>
    <w:rsid w:val="004B0E57"/>
    <w:rsid w:val="004B214C"/>
    <w:rsid w:val="004B4610"/>
    <w:rsid w:val="004B5B35"/>
    <w:rsid w:val="004B5D1D"/>
    <w:rsid w:val="004B6436"/>
    <w:rsid w:val="004B7692"/>
    <w:rsid w:val="004C0B2A"/>
    <w:rsid w:val="004C0E6E"/>
    <w:rsid w:val="004C131A"/>
    <w:rsid w:val="004C1453"/>
    <w:rsid w:val="004C1712"/>
    <w:rsid w:val="004C1960"/>
    <w:rsid w:val="004C1A7E"/>
    <w:rsid w:val="004C393B"/>
    <w:rsid w:val="004C4CC2"/>
    <w:rsid w:val="004C692A"/>
    <w:rsid w:val="004C7FA3"/>
    <w:rsid w:val="004D0693"/>
    <w:rsid w:val="004D09BE"/>
    <w:rsid w:val="004D486D"/>
    <w:rsid w:val="004D4B25"/>
    <w:rsid w:val="004D7019"/>
    <w:rsid w:val="004D70EE"/>
    <w:rsid w:val="004D737E"/>
    <w:rsid w:val="004D7A35"/>
    <w:rsid w:val="004E0AEF"/>
    <w:rsid w:val="004E0B28"/>
    <w:rsid w:val="004E1613"/>
    <w:rsid w:val="004E53AE"/>
    <w:rsid w:val="004E78F6"/>
    <w:rsid w:val="004E7EFD"/>
    <w:rsid w:val="004F73A4"/>
    <w:rsid w:val="00501EFD"/>
    <w:rsid w:val="0050235E"/>
    <w:rsid w:val="005023F5"/>
    <w:rsid w:val="0050534F"/>
    <w:rsid w:val="0050631C"/>
    <w:rsid w:val="00506365"/>
    <w:rsid w:val="0050773B"/>
    <w:rsid w:val="0050790A"/>
    <w:rsid w:val="00507DB3"/>
    <w:rsid w:val="00515E02"/>
    <w:rsid w:val="00515F48"/>
    <w:rsid w:val="005161C9"/>
    <w:rsid w:val="005167EC"/>
    <w:rsid w:val="00516E67"/>
    <w:rsid w:val="00524E45"/>
    <w:rsid w:val="00524F65"/>
    <w:rsid w:val="005327C8"/>
    <w:rsid w:val="00534D97"/>
    <w:rsid w:val="00534ECB"/>
    <w:rsid w:val="00537DB7"/>
    <w:rsid w:val="00540A0F"/>
    <w:rsid w:val="00542FF2"/>
    <w:rsid w:val="00544FFE"/>
    <w:rsid w:val="0054618B"/>
    <w:rsid w:val="00551C72"/>
    <w:rsid w:val="0055560C"/>
    <w:rsid w:val="005569DA"/>
    <w:rsid w:val="0056209C"/>
    <w:rsid w:val="0056571E"/>
    <w:rsid w:val="0056600F"/>
    <w:rsid w:val="005660CA"/>
    <w:rsid w:val="005662F8"/>
    <w:rsid w:val="00572B8F"/>
    <w:rsid w:val="0057329A"/>
    <w:rsid w:val="00573B73"/>
    <w:rsid w:val="00576DC4"/>
    <w:rsid w:val="005867A3"/>
    <w:rsid w:val="00591179"/>
    <w:rsid w:val="00591311"/>
    <w:rsid w:val="005953FA"/>
    <w:rsid w:val="00597233"/>
    <w:rsid w:val="00597777"/>
    <w:rsid w:val="005A1921"/>
    <w:rsid w:val="005A1B6F"/>
    <w:rsid w:val="005A3F9A"/>
    <w:rsid w:val="005A6FFB"/>
    <w:rsid w:val="005B416F"/>
    <w:rsid w:val="005B5F12"/>
    <w:rsid w:val="005B69B5"/>
    <w:rsid w:val="005B7CF2"/>
    <w:rsid w:val="005C4F3E"/>
    <w:rsid w:val="005C4FB0"/>
    <w:rsid w:val="005C5366"/>
    <w:rsid w:val="005C632D"/>
    <w:rsid w:val="005C67C5"/>
    <w:rsid w:val="005C6AF2"/>
    <w:rsid w:val="005C7185"/>
    <w:rsid w:val="005C78C7"/>
    <w:rsid w:val="005D39DD"/>
    <w:rsid w:val="005D609C"/>
    <w:rsid w:val="005E23FA"/>
    <w:rsid w:val="005E2818"/>
    <w:rsid w:val="005E4DC4"/>
    <w:rsid w:val="005F1123"/>
    <w:rsid w:val="005F1CE6"/>
    <w:rsid w:val="005F2173"/>
    <w:rsid w:val="005F4168"/>
    <w:rsid w:val="005F5B9F"/>
    <w:rsid w:val="005F6976"/>
    <w:rsid w:val="00602DD8"/>
    <w:rsid w:val="006044A1"/>
    <w:rsid w:val="006044F5"/>
    <w:rsid w:val="006063BD"/>
    <w:rsid w:val="00606D79"/>
    <w:rsid w:val="00607BB0"/>
    <w:rsid w:val="006120C1"/>
    <w:rsid w:val="0062070C"/>
    <w:rsid w:val="00623691"/>
    <w:rsid w:val="0062396E"/>
    <w:rsid w:val="00623B32"/>
    <w:rsid w:val="00625B23"/>
    <w:rsid w:val="0062705B"/>
    <w:rsid w:val="0062711E"/>
    <w:rsid w:val="00627D8F"/>
    <w:rsid w:val="006306FD"/>
    <w:rsid w:val="006323B0"/>
    <w:rsid w:val="006335E6"/>
    <w:rsid w:val="0063408A"/>
    <w:rsid w:val="00634AB1"/>
    <w:rsid w:val="0063708B"/>
    <w:rsid w:val="006378B2"/>
    <w:rsid w:val="006401B1"/>
    <w:rsid w:val="00641CB4"/>
    <w:rsid w:val="00644959"/>
    <w:rsid w:val="00645980"/>
    <w:rsid w:val="00646FA3"/>
    <w:rsid w:val="00650DE9"/>
    <w:rsid w:val="0065520D"/>
    <w:rsid w:val="00655491"/>
    <w:rsid w:val="0065575E"/>
    <w:rsid w:val="006625E4"/>
    <w:rsid w:val="006764B6"/>
    <w:rsid w:val="00680AFB"/>
    <w:rsid w:val="006915B0"/>
    <w:rsid w:val="00696CF1"/>
    <w:rsid w:val="00697C1B"/>
    <w:rsid w:val="006A0A20"/>
    <w:rsid w:val="006A2307"/>
    <w:rsid w:val="006A59E9"/>
    <w:rsid w:val="006A7B80"/>
    <w:rsid w:val="006B1A18"/>
    <w:rsid w:val="006B32A0"/>
    <w:rsid w:val="006B66E1"/>
    <w:rsid w:val="006B7909"/>
    <w:rsid w:val="006C340C"/>
    <w:rsid w:val="006C4D14"/>
    <w:rsid w:val="006C599F"/>
    <w:rsid w:val="006D076C"/>
    <w:rsid w:val="006D0D99"/>
    <w:rsid w:val="006D20F6"/>
    <w:rsid w:val="006D2582"/>
    <w:rsid w:val="006D2F9D"/>
    <w:rsid w:val="006D307D"/>
    <w:rsid w:val="006D3B27"/>
    <w:rsid w:val="006D5E19"/>
    <w:rsid w:val="006D6648"/>
    <w:rsid w:val="006D6B50"/>
    <w:rsid w:val="006D7E84"/>
    <w:rsid w:val="006E1542"/>
    <w:rsid w:val="006E1F2F"/>
    <w:rsid w:val="006E2EEB"/>
    <w:rsid w:val="006E4488"/>
    <w:rsid w:val="006E566D"/>
    <w:rsid w:val="006E5EC3"/>
    <w:rsid w:val="006F0E69"/>
    <w:rsid w:val="006F1398"/>
    <w:rsid w:val="006F2D29"/>
    <w:rsid w:val="006F4A1E"/>
    <w:rsid w:val="00703247"/>
    <w:rsid w:val="00704E21"/>
    <w:rsid w:val="0070774B"/>
    <w:rsid w:val="0071102E"/>
    <w:rsid w:val="007126D3"/>
    <w:rsid w:val="00712833"/>
    <w:rsid w:val="00713D38"/>
    <w:rsid w:val="00713F0E"/>
    <w:rsid w:val="00714C73"/>
    <w:rsid w:val="00725D76"/>
    <w:rsid w:val="00727FF0"/>
    <w:rsid w:val="00730672"/>
    <w:rsid w:val="00730AFF"/>
    <w:rsid w:val="00731F71"/>
    <w:rsid w:val="007364F1"/>
    <w:rsid w:val="00740F0B"/>
    <w:rsid w:val="00751491"/>
    <w:rsid w:val="00751DBA"/>
    <w:rsid w:val="00757E42"/>
    <w:rsid w:val="0076118F"/>
    <w:rsid w:val="00761DAE"/>
    <w:rsid w:val="00761E8E"/>
    <w:rsid w:val="00770BA4"/>
    <w:rsid w:val="00771B33"/>
    <w:rsid w:val="0077272A"/>
    <w:rsid w:val="00783998"/>
    <w:rsid w:val="00787150"/>
    <w:rsid w:val="00787A03"/>
    <w:rsid w:val="007913DF"/>
    <w:rsid w:val="00792A20"/>
    <w:rsid w:val="007935D7"/>
    <w:rsid w:val="0079370B"/>
    <w:rsid w:val="00793E53"/>
    <w:rsid w:val="007A10E7"/>
    <w:rsid w:val="007A475E"/>
    <w:rsid w:val="007B0269"/>
    <w:rsid w:val="007B0609"/>
    <w:rsid w:val="007B61CB"/>
    <w:rsid w:val="007C0966"/>
    <w:rsid w:val="007C133D"/>
    <w:rsid w:val="007C4224"/>
    <w:rsid w:val="007C4DB4"/>
    <w:rsid w:val="007C599C"/>
    <w:rsid w:val="007C5B25"/>
    <w:rsid w:val="007D1B9A"/>
    <w:rsid w:val="007D4DA0"/>
    <w:rsid w:val="007D59AA"/>
    <w:rsid w:val="007D6057"/>
    <w:rsid w:val="007D78C6"/>
    <w:rsid w:val="007E024B"/>
    <w:rsid w:val="007E2303"/>
    <w:rsid w:val="007E4E37"/>
    <w:rsid w:val="007E78A3"/>
    <w:rsid w:val="007F407E"/>
    <w:rsid w:val="007F4D9B"/>
    <w:rsid w:val="007F5793"/>
    <w:rsid w:val="007F72FA"/>
    <w:rsid w:val="007F7C96"/>
    <w:rsid w:val="00802F88"/>
    <w:rsid w:val="008072BD"/>
    <w:rsid w:val="00807EA7"/>
    <w:rsid w:val="008104E5"/>
    <w:rsid w:val="00810754"/>
    <w:rsid w:val="008109EE"/>
    <w:rsid w:val="00812CF6"/>
    <w:rsid w:val="00813085"/>
    <w:rsid w:val="00813787"/>
    <w:rsid w:val="0082001A"/>
    <w:rsid w:val="0082320F"/>
    <w:rsid w:val="008239BF"/>
    <w:rsid w:val="008257FF"/>
    <w:rsid w:val="0082614A"/>
    <w:rsid w:val="00830B2F"/>
    <w:rsid w:val="0083218F"/>
    <w:rsid w:val="008329F6"/>
    <w:rsid w:val="00840293"/>
    <w:rsid w:val="00845AB6"/>
    <w:rsid w:val="00846895"/>
    <w:rsid w:val="00852014"/>
    <w:rsid w:val="008534BA"/>
    <w:rsid w:val="00860D90"/>
    <w:rsid w:val="00865588"/>
    <w:rsid w:val="0086687A"/>
    <w:rsid w:val="00871A93"/>
    <w:rsid w:val="00871F93"/>
    <w:rsid w:val="00872173"/>
    <w:rsid w:val="00874CB5"/>
    <w:rsid w:val="00876832"/>
    <w:rsid w:val="00880FA5"/>
    <w:rsid w:val="00883C2B"/>
    <w:rsid w:val="00883C36"/>
    <w:rsid w:val="0088538A"/>
    <w:rsid w:val="008855A8"/>
    <w:rsid w:val="008945C2"/>
    <w:rsid w:val="008974FF"/>
    <w:rsid w:val="00897FC8"/>
    <w:rsid w:val="008A0309"/>
    <w:rsid w:val="008A1377"/>
    <w:rsid w:val="008A4044"/>
    <w:rsid w:val="008A5F51"/>
    <w:rsid w:val="008A75A2"/>
    <w:rsid w:val="008B1A2F"/>
    <w:rsid w:val="008B29FB"/>
    <w:rsid w:val="008B3C98"/>
    <w:rsid w:val="008B4A9A"/>
    <w:rsid w:val="008B6724"/>
    <w:rsid w:val="008B6D05"/>
    <w:rsid w:val="008B71D6"/>
    <w:rsid w:val="008C0CD4"/>
    <w:rsid w:val="008C6F78"/>
    <w:rsid w:val="008C7E2E"/>
    <w:rsid w:val="008D2406"/>
    <w:rsid w:val="008D501D"/>
    <w:rsid w:val="008E3813"/>
    <w:rsid w:val="008E4A91"/>
    <w:rsid w:val="008E6366"/>
    <w:rsid w:val="008E6DC6"/>
    <w:rsid w:val="008E71E9"/>
    <w:rsid w:val="008E7284"/>
    <w:rsid w:val="008F0A10"/>
    <w:rsid w:val="008F5BED"/>
    <w:rsid w:val="008F700E"/>
    <w:rsid w:val="008F7AF9"/>
    <w:rsid w:val="00900D7C"/>
    <w:rsid w:val="00901B31"/>
    <w:rsid w:val="009022D8"/>
    <w:rsid w:val="00902527"/>
    <w:rsid w:val="00906D13"/>
    <w:rsid w:val="00906D60"/>
    <w:rsid w:val="00912978"/>
    <w:rsid w:val="00913A3B"/>
    <w:rsid w:val="00914193"/>
    <w:rsid w:val="009142FA"/>
    <w:rsid w:val="00914F16"/>
    <w:rsid w:val="0091601A"/>
    <w:rsid w:val="00917D62"/>
    <w:rsid w:val="00921199"/>
    <w:rsid w:val="0092214F"/>
    <w:rsid w:val="00924FD6"/>
    <w:rsid w:val="009268EB"/>
    <w:rsid w:val="009301CB"/>
    <w:rsid w:val="0093041C"/>
    <w:rsid w:val="00930FD0"/>
    <w:rsid w:val="00930FF3"/>
    <w:rsid w:val="00932089"/>
    <w:rsid w:val="009338F6"/>
    <w:rsid w:val="00934FAA"/>
    <w:rsid w:val="009351C9"/>
    <w:rsid w:val="00936B21"/>
    <w:rsid w:val="009401FD"/>
    <w:rsid w:val="009423BE"/>
    <w:rsid w:val="0094327D"/>
    <w:rsid w:val="00945547"/>
    <w:rsid w:val="009473E0"/>
    <w:rsid w:val="00951AF4"/>
    <w:rsid w:val="009600A4"/>
    <w:rsid w:val="00963A47"/>
    <w:rsid w:val="009650DA"/>
    <w:rsid w:val="0097150C"/>
    <w:rsid w:val="00972250"/>
    <w:rsid w:val="0097502C"/>
    <w:rsid w:val="00977684"/>
    <w:rsid w:val="00983470"/>
    <w:rsid w:val="00983520"/>
    <w:rsid w:val="009841A9"/>
    <w:rsid w:val="0098692A"/>
    <w:rsid w:val="00990826"/>
    <w:rsid w:val="009916E0"/>
    <w:rsid w:val="009936BB"/>
    <w:rsid w:val="009947F2"/>
    <w:rsid w:val="0099724B"/>
    <w:rsid w:val="009A0C9A"/>
    <w:rsid w:val="009A39F9"/>
    <w:rsid w:val="009A78DB"/>
    <w:rsid w:val="009B264E"/>
    <w:rsid w:val="009B4729"/>
    <w:rsid w:val="009C13F2"/>
    <w:rsid w:val="009C364E"/>
    <w:rsid w:val="009C50BB"/>
    <w:rsid w:val="009C66B8"/>
    <w:rsid w:val="009C672B"/>
    <w:rsid w:val="009C6770"/>
    <w:rsid w:val="009C67E9"/>
    <w:rsid w:val="009C767B"/>
    <w:rsid w:val="009D541C"/>
    <w:rsid w:val="009D5625"/>
    <w:rsid w:val="009D5B6A"/>
    <w:rsid w:val="009D62B6"/>
    <w:rsid w:val="009D71A8"/>
    <w:rsid w:val="009D7745"/>
    <w:rsid w:val="009E0AB0"/>
    <w:rsid w:val="009E4CC6"/>
    <w:rsid w:val="009E59AA"/>
    <w:rsid w:val="009F02A8"/>
    <w:rsid w:val="009F1DF7"/>
    <w:rsid w:val="009F2806"/>
    <w:rsid w:val="009F301F"/>
    <w:rsid w:val="009F3DB8"/>
    <w:rsid w:val="009F5C36"/>
    <w:rsid w:val="009F6C15"/>
    <w:rsid w:val="00A040BF"/>
    <w:rsid w:val="00A05C35"/>
    <w:rsid w:val="00A06973"/>
    <w:rsid w:val="00A10530"/>
    <w:rsid w:val="00A12506"/>
    <w:rsid w:val="00A16D06"/>
    <w:rsid w:val="00A176C3"/>
    <w:rsid w:val="00A204A8"/>
    <w:rsid w:val="00A21B56"/>
    <w:rsid w:val="00A27AD9"/>
    <w:rsid w:val="00A323B1"/>
    <w:rsid w:val="00A41CF6"/>
    <w:rsid w:val="00A46C6F"/>
    <w:rsid w:val="00A533D5"/>
    <w:rsid w:val="00A5361F"/>
    <w:rsid w:val="00A55519"/>
    <w:rsid w:val="00A564ED"/>
    <w:rsid w:val="00A604E5"/>
    <w:rsid w:val="00A6514D"/>
    <w:rsid w:val="00A65B13"/>
    <w:rsid w:val="00A66EC6"/>
    <w:rsid w:val="00A72544"/>
    <w:rsid w:val="00A725B4"/>
    <w:rsid w:val="00A73F3E"/>
    <w:rsid w:val="00A77D10"/>
    <w:rsid w:val="00A815CC"/>
    <w:rsid w:val="00A8170B"/>
    <w:rsid w:val="00A81899"/>
    <w:rsid w:val="00A821F8"/>
    <w:rsid w:val="00A823B9"/>
    <w:rsid w:val="00A83013"/>
    <w:rsid w:val="00A84D35"/>
    <w:rsid w:val="00A91B22"/>
    <w:rsid w:val="00A92922"/>
    <w:rsid w:val="00A92DB2"/>
    <w:rsid w:val="00A95118"/>
    <w:rsid w:val="00A95CDD"/>
    <w:rsid w:val="00AA0431"/>
    <w:rsid w:val="00AA09BB"/>
    <w:rsid w:val="00AA4CC2"/>
    <w:rsid w:val="00AA5D6E"/>
    <w:rsid w:val="00AA7223"/>
    <w:rsid w:val="00AB1007"/>
    <w:rsid w:val="00AB1A72"/>
    <w:rsid w:val="00AB1C9D"/>
    <w:rsid w:val="00AB21AA"/>
    <w:rsid w:val="00AB21FB"/>
    <w:rsid w:val="00AB2F91"/>
    <w:rsid w:val="00AB32A0"/>
    <w:rsid w:val="00AB333C"/>
    <w:rsid w:val="00AB6D51"/>
    <w:rsid w:val="00AB71AA"/>
    <w:rsid w:val="00AC0240"/>
    <w:rsid w:val="00AC05A7"/>
    <w:rsid w:val="00AC2231"/>
    <w:rsid w:val="00AC342A"/>
    <w:rsid w:val="00AC42EF"/>
    <w:rsid w:val="00AC4AE8"/>
    <w:rsid w:val="00AC5A8C"/>
    <w:rsid w:val="00AC70EC"/>
    <w:rsid w:val="00AE03E2"/>
    <w:rsid w:val="00AE1651"/>
    <w:rsid w:val="00AE1796"/>
    <w:rsid w:val="00AE20A5"/>
    <w:rsid w:val="00AF72A2"/>
    <w:rsid w:val="00AF7586"/>
    <w:rsid w:val="00B10EC9"/>
    <w:rsid w:val="00B11876"/>
    <w:rsid w:val="00B12FC6"/>
    <w:rsid w:val="00B213CD"/>
    <w:rsid w:val="00B24A74"/>
    <w:rsid w:val="00B279E3"/>
    <w:rsid w:val="00B303D2"/>
    <w:rsid w:val="00B346DB"/>
    <w:rsid w:val="00B34A9F"/>
    <w:rsid w:val="00B36881"/>
    <w:rsid w:val="00B36FE5"/>
    <w:rsid w:val="00B379BC"/>
    <w:rsid w:val="00B4262E"/>
    <w:rsid w:val="00B43BEF"/>
    <w:rsid w:val="00B46316"/>
    <w:rsid w:val="00B47C9C"/>
    <w:rsid w:val="00B51077"/>
    <w:rsid w:val="00B525D3"/>
    <w:rsid w:val="00B54EF2"/>
    <w:rsid w:val="00B55D30"/>
    <w:rsid w:val="00B56747"/>
    <w:rsid w:val="00B60EF4"/>
    <w:rsid w:val="00B620F5"/>
    <w:rsid w:val="00B65706"/>
    <w:rsid w:val="00B65A66"/>
    <w:rsid w:val="00B71DAD"/>
    <w:rsid w:val="00B72650"/>
    <w:rsid w:val="00B767A8"/>
    <w:rsid w:val="00B77682"/>
    <w:rsid w:val="00B82094"/>
    <w:rsid w:val="00B8264D"/>
    <w:rsid w:val="00B83025"/>
    <w:rsid w:val="00B8504D"/>
    <w:rsid w:val="00B85684"/>
    <w:rsid w:val="00B91FB7"/>
    <w:rsid w:val="00B92418"/>
    <w:rsid w:val="00B92A26"/>
    <w:rsid w:val="00B95618"/>
    <w:rsid w:val="00B95666"/>
    <w:rsid w:val="00BB17E9"/>
    <w:rsid w:val="00BB555F"/>
    <w:rsid w:val="00BB759D"/>
    <w:rsid w:val="00BC0CED"/>
    <w:rsid w:val="00BC15CA"/>
    <w:rsid w:val="00BC16BB"/>
    <w:rsid w:val="00BC32E4"/>
    <w:rsid w:val="00BC4B4F"/>
    <w:rsid w:val="00BC6C6B"/>
    <w:rsid w:val="00BD01E1"/>
    <w:rsid w:val="00BD327A"/>
    <w:rsid w:val="00BD601A"/>
    <w:rsid w:val="00BD7941"/>
    <w:rsid w:val="00BD7F58"/>
    <w:rsid w:val="00BE2061"/>
    <w:rsid w:val="00BE2422"/>
    <w:rsid w:val="00BE3C61"/>
    <w:rsid w:val="00BE4892"/>
    <w:rsid w:val="00BE4BD4"/>
    <w:rsid w:val="00BE5572"/>
    <w:rsid w:val="00BF19C8"/>
    <w:rsid w:val="00BF2413"/>
    <w:rsid w:val="00BF4506"/>
    <w:rsid w:val="00C042CC"/>
    <w:rsid w:val="00C07B7C"/>
    <w:rsid w:val="00C162AF"/>
    <w:rsid w:val="00C17024"/>
    <w:rsid w:val="00C2582C"/>
    <w:rsid w:val="00C261DD"/>
    <w:rsid w:val="00C26344"/>
    <w:rsid w:val="00C26E0A"/>
    <w:rsid w:val="00C30959"/>
    <w:rsid w:val="00C323B1"/>
    <w:rsid w:val="00C35304"/>
    <w:rsid w:val="00C3562C"/>
    <w:rsid w:val="00C37A99"/>
    <w:rsid w:val="00C41AB3"/>
    <w:rsid w:val="00C41B64"/>
    <w:rsid w:val="00C42904"/>
    <w:rsid w:val="00C469B9"/>
    <w:rsid w:val="00C52961"/>
    <w:rsid w:val="00C55BF9"/>
    <w:rsid w:val="00C56814"/>
    <w:rsid w:val="00C6006F"/>
    <w:rsid w:val="00C631F1"/>
    <w:rsid w:val="00C65A29"/>
    <w:rsid w:val="00C65C8C"/>
    <w:rsid w:val="00C662E3"/>
    <w:rsid w:val="00C7047B"/>
    <w:rsid w:val="00C7381D"/>
    <w:rsid w:val="00C741FD"/>
    <w:rsid w:val="00C80F7D"/>
    <w:rsid w:val="00C811CA"/>
    <w:rsid w:val="00C842A9"/>
    <w:rsid w:val="00C84B37"/>
    <w:rsid w:val="00C85D1B"/>
    <w:rsid w:val="00C86672"/>
    <w:rsid w:val="00C91DC5"/>
    <w:rsid w:val="00C954C0"/>
    <w:rsid w:val="00C95663"/>
    <w:rsid w:val="00CA06D1"/>
    <w:rsid w:val="00CA2389"/>
    <w:rsid w:val="00CA2D72"/>
    <w:rsid w:val="00CA2DDD"/>
    <w:rsid w:val="00CA300C"/>
    <w:rsid w:val="00CA5697"/>
    <w:rsid w:val="00CB10C2"/>
    <w:rsid w:val="00CC5FAA"/>
    <w:rsid w:val="00CD03D2"/>
    <w:rsid w:val="00CD042D"/>
    <w:rsid w:val="00CD1C2F"/>
    <w:rsid w:val="00CD52D8"/>
    <w:rsid w:val="00CD581D"/>
    <w:rsid w:val="00CD594A"/>
    <w:rsid w:val="00CD6B29"/>
    <w:rsid w:val="00CE215A"/>
    <w:rsid w:val="00CE6299"/>
    <w:rsid w:val="00CF0DB8"/>
    <w:rsid w:val="00CF18F8"/>
    <w:rsid w:val="00D02151"/>
    <w:rsid w:val="00D028FC"/>
    <w:rsid w:val="00D04AC8"/>
    <w:rsid w:val="00D11590"/>
    <w:rsid w:val="00D1733B"/>
    <w:rsid w:val="00D20066"/>
    <w:rsid w:val="00D21D85"/>
    <w:rsid w:val="00D23349"/>
    <w:rsid w:val="00D233AD"/>
    <w:rsid w:val="00D24F92"/>
    <w:rsid w:val="00D30914"/>
    <w:rsid w:val="00D310DA"/>
    <w:rsid w:val="00D31691"/>
    <w:rsid w:val="00D319C8"/>
    <w:rsid w:val="00D3364B"/>
    <w:rsid w:val="00D33719"/>
    <w:rsid w:val="00D33B64"/>
    <w:rsid w:val="00D34AFE"/>
    <w:rsid w:val="00D35B72"/>
    <w:rsid w:val="00D368BE"/>
    <w:rsid w:val="00D369C3"/>
    <w:rsid w:val="00D36E14"/>
    <w:rsid w:val="00D4070E"/>
    <w:rsid w:val="00D4368F"/>
    <w:rsid w:val="00D46333"/>
    <w:rsid w:val="00D46C68"/>
    <w:rsid w:val="00D46D16"/>
    <w:rsid w:val="00D47DE5"/>
    <w:rsid w:val="00D504A6"/>
    <w:rsid w:val="00D508B5"/>
    <w:rsid w:val="00D51393"/>
    <w:rsid w:val="00D52CC0"/>
    <w:rsid w:val="00D5406C"/>
    <w:rsid w:val="00D541BD"/>
    <w:rsid w:val="00D547B7"/>
    <w:rsid w:val="00D5503D"/>
    <w:rsid w:val="00D55C56"/>
    <w:rsid w:val="00D56F41"/>
    <w:rsid w:val="00D613B2"/>
    <w:rsid w:val="00D61849"/>
    <w:rsid w:val="00D620AF"/>
    <w:rsid w:val="00D6222D"/>
    <w:rsid w:val="00D641B8"/>
    <w:rsid w:val="00D73308"/>
    <w:rsid w:val="00D7393A"/>
    <w:rsid w:val="00D7798B"/>
    <w:rsid w:val="00D8191E"/>
    <w:rsid w:val="00D84EC6"/>
    <w:rsid w:val="00D87960"/>
    <w:rsid w:val="00D9028E"/>
    <w:rsid w:val="00D90DF3"/>
    <w:rsid w:val="00D92F30"/>
    <w:rsid w:val="00D951B8"/>
    <w:rsid w:val="00DA0747"/>
    <w:rsid w:val="00DA0F95"/>
    <w:rsid w:val="00DA298D"/>
    <w:rsid w:val="00DA2A68"/>
    <w:rsid w:val="00DA325A"/>
    <w:rsid w:val="00DA37FB"/>
    <w:rsid w:val="00DA3F47"/>
    <w:rsid w:val="00DA58A1"/>
    <w:rsid w:val="00DB0B3A"/>
    <w:rsid w:val="00DB2E2A"/>
    <w:rsid w:val="00DB697C"/>
    <w:rsid w:val="00DB6BC3"/>
    <w:rsid w:val="00DC0079"/>
    <w:rsid w:val="00DC61FC"/>
    <w:rsid w:val="00DD0B22"/>
    <w:rsid w:val="00DD1756"/>
    <w:rsid w:val="00DD566C"/>
    <w:rsid w:val="00DD6FB5"/>
    <w:rsid w:val="00DE0060"/>
    <w:rsid w:val="00DE2E4F"/>
    <w:rsid w:val="00DE4905"/>
    <w:rsid w:val="00DE52B9"/>
    <w:rsid w:val="00DE53B4"/>
    <w:rsid w:val="00DE612B"/>
    <w:rsid w:val="00DE6CDE"/>
    <w:rsid w:val="00DE77C7"/>
    <w:rsid w:val="00DF1AEE"/>
    <w:rsid w:val="00DF2F8E"/>
    <w:rsid w:val="00DF3536"/>
    <w:rsid w:val="00DF6699"/>
    <w:rsid w:val="00DF74D5"/>
    <w:rsid w:val="00E00E2C"/>
    <w:rsid w:val="00E04BEB"/>
    <w:rsid w:val="00E05BB5"/>
    <w:rsid w:val="00E0664E"/>
    <w:rsid w:val="00E0671A"/>
    <w:rsid w:val="00E075B5"/>
    <w:rsid w:val="00E10A5D"/>
    <w:rsid w:val="00E10F7F"/>
    <w:rsid w:val="00E135EF"/>
    <w:rsid w:val="00E17679"/>
    <w:rsid w:val="00E178BD"/>
    <w:rsid w:val="00E205D9"/>
    <w:rsid w:val="00E23868"/>
    <w:rsid w:val="00E23ABC"/>
    <w:rsid w:val="00E301AB"/>
    <w:rsid w:val="00E36BD5"/>
    <w:rsid w:val="00E405B3"/>
    <w:rsid w:val="00E42726"/>
    <w:rsid w:val="00E43FE1"/>
    <w:rsid w:val="00E44B85"/>
    <w:rsid w:val="00E4646D"/>
    <w:rsid w:val="00E469F8"/>
    <w:rsid w:val="00E46F63"/>
    <w:rsid w:val="00E47883"/>
    <w:rsid w:val="00E50F16"/>
    <w:rsid w:val="00E5164A"/>
    <w:rsid w:val="00E51835"/>
    <w:rsid w:val="00E51E2F"/>
    <w:rsid w:val="00E52E74"/>
    <w:rsid w:val="00E55226"/>
    <w:rsid w:val="00E57215"/>
    <w:rsid w:val="00E579B3"/>
    <w:rsid w:val="00E61231"/>
    <w:rsid w:val="00E633D2"/>
    <w:rsid w:val="00E63D70"/>
    <w:rsid w:val="00E644AF"/>
    <w:rsid w:val="00E71C87"/>
    <w:rsid w:val="00E71E50"/>
    <w:rsid w:val="00E753AB"/>
    <w:rsid w:val="00E80C40"/>
    <w:rsid w:val="00E82FD7"/>
    <w:rsid w:val="00E83F2E"/>
    <w:rsid w:val="00E915A4"/>
    <w:rsid w:val="00E9300E"/>
    <w:rsid w:val="00E96792"/>
    <w:rsid w:val="00E97CB8"/>
    <w:rsid w:val="00EA0AFE"/>
    <w:rsid w:val="00EA2E92"/>
    <w:rsid w:val="00EA6271"/>
    <w:rsid w:val="00EA6FA6"/>
    <w:rsid w:val="00EA7E77"/>
    <w:rsid w:val="00EB5972"/>
    <w:rsid w:val="00EB7E20"/>
    <w:rsid w:val="00EC1765"/>
    <w:rsid w:val="00EC1FD6"/>
    <w:rsid w:val="00EC52CB"/>
    <w:rsid w:val="00EC63F4"/>
    <w:rsid w:val="00EC6470"/>
    <w:rsid w:val="00EC65EE"/>
    <w:rsid w:val="00EC7147"/>
    <w:rsid w:val="00ED3C10"/>
    <w:rsid w:val="00ED7590"/>
    <w:rsid w:val="00ED7739"/>
    <w:rsid w:val="00EE2388"/>
    <w:rsid w:val="00EE31ED"/>
    <w:rsid w:val="00EE531F"/>
    <w:rsid w:val="00EE63E3"/>
    <w:rsid w:val="00EE747F"/>
    <w:rsid w:val="00EF1E22"/>
    <w:rsid w:val="00EF207C"/>
    <w:rsid w:val="00EF3054"/>
    <w:rsid w:val="00EF42BA"/>
    <w:rsid w:val="00EF7F33"/>
    <w:rsid w:val="00F07DB5"/>
    <w:rsid w:val="00F1344B"/>
    <w:rsid w:val="00F14517"/>
    <w:rsid w:val="00F155F7"/>
    <w:rsid w:val="00F15C52"/>
    <w:rsid w:val="00F15F88"/>
    <w:rsid w:val="00F2165E"/>
    <w:rsid w:val="00F22F45"/>
    <w:rsid w:val="00F2316D"/>
    <w:rsid w:val="00F25156"/>
    <w:rsid w:val="00F2575B"/>
    <w:rsid w:val="00F26692"/>
    <w:rsid w:val="00F2747E"/>
    <w:rsid w:val="00F279D1"/>
    <w:rsid w:val="00F33B78"/>
    <w:rsid w:val="00F36E26"/>
    <w:rsid w:val="00F40D25"/>
    <w:rsid w:val="00F42434"/>
    <w:rsid w:val="00F47E37"/>
    <w:rsid w:val="00F6029A"/>
    <w:rsid w:val="00F607ED"/>
    <w:rsid w:val="00F62FF2"/>
    <w:rsid w:val="00F64536"/>
    <w:rsid w:val="00F66420"/>
    <w:rsid w:val="00F703AC"/>
    <w:rsid w:val="00F706D6"/>
    <w:rsid w:val="00F71D0D"/>
    <w:rsid w:val="00F71F92"/>
    <w:rsid w:val="00F725D6"/>
    <w:rsid w:val="00F74BF7"/>
    <w:rsid w:val="00F7550E"/>
    <w:rsid w:val="00F7558B"/>
    <w:rsid w:val="00F77154"/>
    <w:rsid w:val="00F87F95"/>
    <w:rsid w:val="00F92160"/>
    <w:rsid w:val="00F9463D"/>
    <w:rsid w:val="00F94D7E"/>
    <w:rsid w:val="00F967C4"/>
    <w:rsid w:val="00F967F7"/>
    <w:rsid w:val="00F97B53"/>
    <w:rsid w:val="00FA343F"/>
    <w:rsid w:val="00FA3818"/>
    <w:rsid w:val="00FA4311"/>
    <w:rsid w:val="00FA557C"/>
    <w:rsid w:val="00FA6939"/>
    <w:rsid w:val="00FA72BF"/>
    <w:rsid w:val="00FB2B37"/>
    <w:rsid w:val="00FB3C49"/>
    <w:rsid w:val="00FB563E"/>
    <w:rsid w:val="00FB77F9"/>
    <w:rsid w:val="00FC083A"/>
    <w:rsid w:val="00FC166B"/>
    <w:rsid w:val="00FD1B5D"/>
    <w:rsid w:val="00FD3C2F"/>
    <w:rsid w:val="00FD7987"/>
    <w:rsid w:val="00FD7ADA"/>
    <w:rsid w:val="00FE175C"/>
    <w:rsid w:val="00FE35E8"/>
    <w:rsid w:val="00FE6A2C"/>
    <w:rsid w:val="00FE6DF9"/>
    <w:rsid w:val="00FE7184"/>
    <w:rsid w:val="00FF052B"/>
    <w:rsid w:val="00FF399A"/>
    <w:rsid w:val="00FF469A"/>
    <w:rsid w:val="00FF597F"/>
    <w:rsid w:val="00FF78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37EE39C-196B-4006-9BB6-A7A4BFDB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uiPriority="0"/>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AA7223"/>
    <w:rPr>
      <w:rFonts w:cs="Times New Roman"/>
      <w:sz w:val="16"/>
    </w:rPr>
  </w:style>
  <w:style w:type="paragraph" w:styleId="CommentText">
    <w:name w:val="annotation text"/>
    <w:basedOn w:val="Normal"/>
    <w:link w:val="CommentTextChar"/>
    <w:rsid w:val="00AA7223"/>
    <w:rPr>
      <w:sz w:val="20"/>
      <w:szCs w:val="20"/>
    </w:rPr>
  </w:style>
  <w:style w:type="character" w:customStyle="1" w:styleId="CommentTextChar">
    <w:name w:val="Comment Text Char"/>
    <w:basedOn w:val="DefaultParagraphFont"/>
    <w:link w:val="CommentText"/>
    <w:locked/>
    <w:rsid w:val="00BE2422"/>
    <w:rPr>
      <w:rFonts w:cs="Times New Roman"/>
    </w:rPr>
  </w:style>
  <w:style w:type="paragraph" w:styleId="CommentSubject">
    <w:name w:val="annotation subject"/>
    <w:basedOn w:val="CommentText"/>
    <w:next w:val="CommentText"/>
    <w:link w:val="CommentSubjectChar"/>
    <w:uiPriority w:val="99"/>
    <w:semiHidden/>
    <w:rsid w:val="00AA7223"/>
    <w:rPr>
      <w:b/>
      <w:bCs/>
    </w:rPr>
  </w:style>
  <w:style w:type="character" w:customStyle="1" w:styleId="CommentSubjectChar">
    <w:name w:val="Comment Subject Char"/>
    <w:basedOn w:val="CommentTextChar"/>
    <w:link w:val="CommentSubject"/>
    <w:uiPriority w:val="99"/>
    <w:semiHidden/>
    <w:locked/>
    <w:rsid w:val="00445990"/>
    <w:rPr>
      <w:rFonts w:cs="Times New Roman"/>
      <w:b/>
      <w:bCs/>
      <w:sz w:val="20"/>
      <w:szCs w:val="20"/>
    </w:rPr>
  </w:style>
  <w:style w:type="paragraph" w:styleId="BalloonText">
    <w:name w:val="Balloon Text"/>
    <w:basedOn w:val="Normal"/>
    <w:link w:val="BalloonTextChar"/>
    <w:uiPriority w:val="99"/>
    <w:semiHidden/>
    <w:rsid w:val="00AA72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5990"/>
    <w:rPr>
      <w:rFonts w:cs="Times New Roman"/>
      <w:sz w:val="2"/>
    </w:rPr>
  </w:style>
  <w:style w:type="character" w:customStyle="1" w:styleId="SingleTxtGCar">
    <w:name w:val="_ Single Txt_G Car"/>
    <w:link w:val="SingleTxtG"/>
    <w:uiPriority w:val="99"/>
    <w:locked/>
    <w:rsid w:val="003A0B43"/>
  </w:style>
  <w:style w:type="paragraph" w:customStyle="1" w:styleId="SingleTxtG">
    <w:name w:val="_ Single Txt_G"/>
    <w:basedOn w:val="Normal"/>
    <w:link w:val="SingleTxtGCar"/>
    <w:uiPriority w:val="99"/>
    <w:rsid w:val="003A0B43"/>
    <w:pPr>
      <w:suppressAutoHyphens/>
      <w:spacing w:after="120" w:line="240" w:lineRule="atLeast"/>
      <w:ind w:left="1134" w:right="1134"/>
      <w:jc w:val="both"/>
    </w:pPr>
    <w:rPr>
      <w:sz w:val="20"/>
      <w:szCs w:val="20"/>
    </w:rPr>
  </w:style>
  <w:style w:type="paragraph" w:customStyle="1" w:styleId="Bullet1G">
    <w:name w:val="_Bullet 1_G"/>
    <w:basedOn w:val="Normal"/>
    <w:uiPriority w:val="99"/>
    <w:rsid w:val="003A0B43"/>
    <w:pPr>
      <w:numPr>
        <w:numId w:val="1"/>
      </w:numPr>
      <w:suppressAutoHyphens/>
      <w:spacing w:after="120" w:line="240" w:lineRule="atLeast"/>
      <w:ind w:right="1134"/>
      <w:jc w:val="both"/>
    </w:pPr>
    <w:rPr>
      <w:sz w:val="20"/>
      <w:szCs w:val="20"/>
      <w:lang w:eastAsia="en-US"/>
    </w:rPr>
  </w:style>
  <w:style w:type="paragraph" w:styleId="ListParagraph">
    <w:name w:val="List Paragraph"/>
    <w:basedOn w:val="Normal"/>
    <w:uiPriority w:val="34"/>
    <w:qFormat/>
    <w:rsid w:val="00A040BF"/>
    <w:pPr>
      <w:ind w:left="720"/>
    </w:pPr>
  </w:style>
  <w:style w:type="paragraph" w:customStyle="1" w:styleId="Default">
    <w:name w:val="Default"/>
    <w:uiPriority w:val="99"/>
    <w:rsid w:val="0036199D"/>
    <w:pPr>
      <w:autoSpaceDE w:val="0"/>
      <w:autoSpaceDN w:val="0"/>
      <w:adjustRightInd w:val="0"/>
    </w:pPr>
    <w:rPr>
      <w:rFonts w:ascii="Arial" w:hAnsi="Arial" w:cs="Arial"/>
      <w:color w:val="000000"/>
      <w:sz w:val="24"/>
      <w:szCs w:val="24"/>
    </w:rPr>
  </w:style>
  <w:style w:type="paragraph" w:customStyle="1" w:styleId="ennumparacontainer1">
    <w:name w:val="ennumparacontainer1"/>
    <w:basedOn w:val="Normal"/>
    <w:uiPriority w:val="99"/>
    <w:rsid w:val="00224183"/>
    <w:pPr>
      <w:shd w:val="clear" w:color="auto" w:fill="FFFFFF"/>
      <w:spacing w:after="120" w:line="360" w:lineRule="atLeast"/>
    </w:pPr>
    <w:rPr>
      <w:color w:val="000000"/>
      <w:sz w:val="19"/>
      <w:szCs w:val="19"/>
    </w:rPr>
  </w:style>
  <w:style w:type="character" w:customStyle="1" w:styleId="ends2">
    <w:name w:val="ends2"/>
    <w:uiPriority w:val="99"/>
    <w:rsid w:val="00224183"/>
  </w:style>
  <w:style w:type="paragraph" w:styleId="FootnoteText">
    <w:name w:val="footnote text"/>
    <w:basedOn w:val="Normal"/>
    <w:link w:val="FootnoteTextChar"/>
    <w:rsid w:val="00E178BD"/>
    <w:rPr>
      <w:sz w:val="20"/>
      <w:szCs w:val="20"/>
    </w:rPr>
  </w:style>
  <w:style w:type="character" w:customStyle="1" w:styleId="FootnoteTextChar">
    <w:name w:val="Footnote Text Char"/>
    <w:basedOn w:val="DefaultParagraphFont"/>
    <w:link w:val="FootnoteText"/>
    <w:locked/>
    <w:rsid w:val="00E178BD"/>
    <w:rPr>
      <w:rFonts w:cs="Times New Roman"/>
    </w:rPr>
  </w:style>
  <w:style w:type="character" w:styleId="FootnoteReference">
    <w:name w:val="footnote reference"/>
    <w:basedOn w:val="DefaultParagraphFont"/>
    <w:rsid w:val="00E178BD"/>
    <w:rPr>
      <w:rFonts w:cs="Times New Roman"/>
      <w:vertAlign w:val="superscript"/>
    </w:rPr>
  </w:style>
  <w:style w:type="paragraph" w:styleId="Footer">
    <w:name w:val="footer"/>
    <w:basedOn w:val="Normal"/>
    <w:link w:val="FooterChar"/>
    <w:uiPriority w:val="99"/>
    <w:rsid w:val="00FD7987"/>
    <w:pPr>
      <w:tabs>
        <w:tab w:val="center" w:pos="4153"/>
        <w:tab w:val="right" w:pos="8306"/>
      </w:tabs>
    </w:pPr>
  </w:style>
  <w:style w:type="character" w:customStyle="1" w:styleId="FooterChar">
    <w:name w:val="Footer Char"/>
    <w:basedOn w:val="DefaultParagraphFont"/>
    <w:link w:val="Footer"/>
    <w:uiPriority w:val="99"/>
    <w:locked/>
    <w:rsid w:val="00FD7987"/>
    <w:rPr>
      <w:rFonts w:cs="Times New Roman"/>
      <w:sz w:val="24"/>
    </w:rPr>
  </w:style>
  <w:style w:type="paragraph" w:styleId="Header">
    <w:name w:val="header"/>
    <w:basedOn w:val="Normal"/>
    <w:link w:val="HeaderChar"/>
    <w:uiPriority w:val="99"/>
    <w:rsid w:val="00FD7987"/>
    <w:pPr>
      <w:tabs>
        <w:tab w:val="center" w:pos="4153"/>
        <w:tab w:val="right" w:pos="8306"/>
      </w:tabs>
    </w:pPr>
  </w:style>
  <w:style w:type="character" w:customStyle="1" w:styleId="HeaderChar">
    <w:name w:val="Header Char"/>
    <w:basedOn w:val="DefaultParagraphFont"/>
    <w:link w:val="Header"/>
    <w:uiPriority w:val="99"/>
    <w:locked/>
    <w:rsid w:val="00FD7987"/>
    <w:rPr>
      <w:rFonts w:cs="Times New Roman"/>
      <w:sz w:val="24"/>
    </w:rPr>
  </w:style>
  <w:style w:type="paragraph" w:styleId="NormalWeb">
    <w:name w:val="Normal (Web)"/>
    <w:basedOn w:val="Normal"/>
    <w:uiPriority w:val="99"/>
    <w:rsid w:val="00FD7987"/>
    <w:pPr>
      <w:spacing w:before="100" w:beforeAutospacing="1" w:after="100" w:afterAutospacing="1"/>
    </w:pPr>
  </w:style>
  <w:style w:type="table" w:styleId="TableGrid">
    <w:name w:val="Table Grid"/>
    <w:basedOn w:val="TableNormal"/>
    <w:uiPriority w:val="99"/>
    <w:rsid w:val="00FD79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D7987"/>
    <w:rPr>
      <w:rFonts w:cs="Times New Roman"/>
      <w:color w:val="0000FF"/>
      <w:u w:val="single"/>
    </w:rPr>
  </w:style>
  <w:style w:type="paragraph" w:styleId="BodyText">
    <w:name w:val="Body Text"/>
    <w:basedOn w:val="Normal"/>
    <w:link w:val="BodyTextChar"/>
    <w:uiPriority w:val="99"/>
    <w:rsid w:val="00FD7987"/>
    <w:pPr>
      <w:jc w:val="both"/>
    </w:pPr>
    <w:rPr>
      <w:szCs w:val="20"/>
      <w:lang w:eastAsia="en-US"/>
    </w:rPr>
  </w:style>
  <w:style w:type="character" w:customStyle="1" w:styleId="BodyTextChar">
    <w:name w:val="Body Text Char"/>
    <w:basedOn w:val="DefaultParagraphFont"/>
    <w:link w:val="BodyText"/>
    <w:uiPriority w:val="99"/>
    <w:locked/>
    <w:rsid w:val="00FD7987"/>
    <w:rPr>
      <w:rFonts w:cs="Times New Roman"/>
      <w:sz w:val="24"/>
      <w:lang w:eastAsia="en-US"/>
    </w:rPr>
  </w:style>
  <w:style w:type="character" w:customStyle="1" w:styleId="legds2">
    <w:name w:val="legds2"/>
    <w:uiPriority w:val="99"/>
    <w:rsid w:val="00FB77F9"/>
  </w:style>
  <w:style w:type="paragraph" w:styleId="Caption">
    <w:name w:val="caption"/>
    <w:basedOn w:val="Normal"/>
    <w:next w:val="Normal"/>
    <w:uiPriority w:val="99"/>
    <w:qFormat/>
    <w:rsid w:val="00265BB0"/>
    <w:rPr>
      <w:b/>
      <w:bCs/>
      <w:sz w:val="20"/>
      <w:szCs w:val="20"/>
    </w:rPr>
  </w:style>
  <w:style w:type="character" w:styleId="FollowedHyperlink">
    <w:name w:val="FollowedHyperlink"/>
    <w:basedOn w:val="DefaultParagraphFont"/>
    <w:uiPriority w:val="99"/>
    <w:rsid w:val="004C393B"/>
    <w:rPr>
      <w:rFonts w:cs="Times New Roman"/>
      <w:color w:val="800080"/>
      <w:u w:val="single"/>
    </w:rPr>
  </w:style>
  <w:style w:type="character" w:customStyle="1" w:styleId="st1">
    <w:name w:val="st1"/>
    <w:basedOn w:val="DefaultParagraphFont"/>
    <w:rsid w:val="001042C6"/>
    <w:rPr>
      <w:rFonts w:cs="Times New Roman"/>
    </w:rPr>
  </w:style>
  <w:style w:type="paragraph" w:styleId="Revision">
    <w:name w:val="Revision"/>
    <w:hidden/>
    <w:uiPriority w:val="99"/>
    <w:semiHidden/>
    <w:rsid w:val="00FA38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7638">
      <w:bodyDiv w:val="1"/>
      <w:marLeft w:val="0"/>
      <w:marRight w:val="0"/>
      <w:marTop w:val="0"/>
      <w:marBottom w:val="0"/>
      <w:divBdr>
        <w:top w:val="none" w:sz="0" w:space="0" w:color="auto"/>
        <w:left w:val="none" w:sz="0" w:space="0" w:color="auto"/>
        <w:bottom w:val="none" w:sz="0" w:space="0" w:color="auto"/>
        <w:right w:val="none" w:sz="0" w:space="0" w:color="auto"/>
      </w:divBdr>
    </w:div>
    <w:div w:id="1422335638">
      <w:marLeft w:val="0"/>
      <w:marRight w:val="0"/>
      <w:marTop w:val="0"/>
      <w:marBottom w:val="0"/>
      <w:divBdr>
        <w:top w:val="none" w:sz="0" w:space="0" w:color="auto"/>
        <w:left w:val="none" w:sz="0" w:space="0" w:color="auto"/>
        <w:bottom w:val="none" w:sz="0" w:space="0" w:color="auto"/>
        <w:right w:val="none" w:sz="0" w:space="0" w:color="auto"/>
      </w:divBdr>
    </w:div>
    <w:div w:id="1422335641">
      <w:marLeft w:val="0"/>
      <w:marRight w:val="0"/>
      <w:marTop w:val="0"/>
      <w:marBottom w:val="0"/>
      <w:divBdr>
        <w:top w:val="none" w:sz="0" w:space="0" w:color="auto"/>
        <w:left w:val="none" w:sz="0" w:space="0" w:color="auto"/>
        <w:bottom w:val="none" w:sz="0" w:space="0" w:color="auto"/>
        <w:right w:val="none" w:sz="0" w:space="0" w:color="auto"/>
      </w:divBdr>
    </w:div>
    <w:div w:id="1422335646">
      <w:marLeft w:val="0"/>
      <w:marRight w:val="0"/>
      <w:marTop w:val="0"/>
      <w:marBottom w:val="0"/>
      <w:divBdr>
        <w:top w:val="none" w:sz="0" w:space="0" w:color="auto"/>
        <w:left w:val="none" w:sz="0" w:space="0" w:color="auto"/>
        <w:bottom w:val="none" w:sz="0" w:space="0" w:color="auto"/>
        <w:right w:val="none" w:sz="0" w:space="0" w:color="auto"/>
      </w:divBdr>
      <w:divsChild>
        <w:div w:id="1422335691">
          <w:marLeft w:val="0"/>
          <w:marRight w:val="0"/>
          <w:marTop w:val="0"/>
          <w:marBottom w:val="0"/>
          <w:divBdr>
            <w:top w:val="none" w:sz="0" w:space="0" w:color="auto"/>
            <w:left w:val="none" w:sz="0" w:space="0" w:color="auto"/>
            <w:bottom w:val="none" w:sz="0" w:space="0" w:color="auto"/>
            <w:right w:val="none" w:sz="0" w:space="0" w:color="auto"/>
          </w:divBdr>
          <w:divsChild>
            <w:div w:id="1422335676">
              <w:marLeft w:val="60"/>
              <w:marRight w:val="60"/>
              <w:marTop w:val="0"/>
              <w:marBottom w:val="60"/>
              <w:divBdr>
                <w:top w:val="none" w:sz="0" w:space="0" w:color="auto"/>
                <w:left w:val="none" w:sz="0" w:space="0" w:color="auto"/>
                <w:bottom w:val="none" w:sz="0" w:space="0" w:color="auto"/>
                <w:right w:val="none" w:sz="0" w:space="0" w:color="auto"/>
              </w:divBdr>
              <w:divsChild>
                <w:div w:id="1422335684">
                  <w:marLeft w:val="0"/>
                  <w:marRight w:val="0"/>
                  <w:marTop w:val="0"/>
                  <w:marBottom w:val="0"/>
                  <w:divBdr>
                    <w:top w:val="none" w:sz="0" w:space="0" w:color="auto"/>
                    <w:left w:val="none" w:sz="0" w:space="0" w:color="auto"/>
                    <w:bottom w:val="none" w:sz="0" w:space="0" w:color="auto"/>
                    <w:right w:val="none" w:sz="0" w:space="0" w:color="auto"/>
                  </w:divBdr>
                  <w:divsChild>
                    <w:div w:id="1422335686">
                      <w:marLeft w:val="0"/>
                      <w:marRight w:val="0"/>
                      <w:marTop w:val="0"/>
                      <w:marBottom w:val="0"/>
                      <w:divBdr>
                        <w:top w:val="none" w:sz="0" w:space="0" w:color="auto"/>
                        <w:left w:val="none" w:sz="0" w:space="0" w:color="auto"/>
                        <w:bottom w:val="none" w:sz="0" w:space="0" w:color="auto"/>
                        <w:right w:val="none" w:sz="0" w:space="0" w:color="auto"/>
                      </w:divBdr>
                      <w:divsChild>
                        <w:div w:id="1422335651">
                          <w:marLeft w:val="0"/>
                          <w:marRight w:val="0"/>
                          <w:marTop w:val="0"/>
                          <w:marBottom w:val="0"/>
                          <w:divBdr>
                            <w:top w:val="none" w:sz="0" w:space="0" w:color="auto"/>
                            <w:left w:val="none" w:sz="0" w:space="0" w:color="auto"/>
                            <w:bottom w:val="none" w:sz="0" w:space="0" w:color="auto"/>
                            <w:right w:val="none" w:sz="0" w:space="0" w:color="auto"/>
                          </w:divBdr>
                          <w:divsChild>
                            <w:div w:id="14223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5649">
      <w:marLeft w:val="0"/>
      <w:marRight w:val="0"/>
      <w:marTop w:val="0"/>
      <w:marBottom w:val="0"/>
      <w:divBdr>
        <w:top w:val="none" w:sz="0" w:space="0" w:color="auto"/>
        <w:left w:val="none" w:sz="0" w:space="0" w:color="auto"/>
        <w:bottom w:val="none" w:sz="0" w:space="0" w:color="auto"/>
        <w:right w:val="none" w:sz="0" w:space="0" w:color="auto"/>
      </w:divBdr>
    </w:div>
    <w:div w:id="1422335654">
      <w:marLeft w:val="0"/>
      <w:marRight w:val="0"/>
      <w:marTop w:val="0"/>
      <w:marBottom w:val="0"/>
      <w:divBdr>
        <w:top w:val="none" w:sz="0" w:space="0" w:color="auto"/>
        <w:left w:val="none" w:sz="0" w:space="0" w:color="auto"/>
        <w:bottom w:val="none" w:sz="0" w:space="0" w:color="auto"/>
        <w:right w:val="none" w:sz="0" w:space="0" w:color="auto"/>
      </w:divBdr>
      <w:divsChild>
        <w:div w:id="1422335650">
          <w:marLeft w:val="0"/>
          <w:marRight w:val="0"/>
          <w:marTop w:val="100"/>
          <w:marBottom w:val="100"/>
          <w:divBdr>
            <w:top w:val="none" w:sz="0" w:space="0" w:color="auto"/>
            <w:left w:val="none" w:sz="0" w:space="0" w:color="auto"/>
            <w:bottom w:val="none" w:sz="0" w:space="0" w:color="auto"/>
            <w:right w:val="none" w:sz="0" w:space="0" w:color="auto"/>
          </w:divBdr>
          <w:divsChild>
            <w:div w:id="1422335682">
              <w:marLeft w:val="0"/>
              <w:marRight w:val="0"/>
              <w:marTop w:val="0"/>
              <w:marBottom w:val="0"/>
              <w:divBdr>
                <w:top w:val="none" w:sz="0" w:space="0" w:color="auto"/>
                <w:left w:val="none" w:sz="0" w:space="0" w:color="auto"/>
                <w:bottom w:val="none" w:sz="0" w:space="0" w:color="auto"/>
                <w:right w:val="none" w:sz="0" w:space="0" w:color="auto"/>
              </w:divBdr>
              <w:divsChild>
                <w:div w:id="1422335648">
                  <w:marLeft w:val="0"/>
                  <w:marRight w:val="0"/>
                  <w:marTop w:val="0"/>
                  <w:marBottom w:val="0"/>
                  <w:divBdr>
                    <w:top w:val="none" w:sz="0" w:space="0" w:color="auto"/>
                    <w:left w:val="none" w:sz="0" w:space="0" w:color="auto"/>
                    <w:bottom w:val="none" w:sz="0" w:space="0" w:color="auto"/>
                    <w:right w:val="none" w:sz="0" w:space="0" w:color="auto"/>
                  </w:divBdr>
                  <w:divsChild>
                    <w:div w:id="1422335662">
                      <w:marLeft w:val="375"/>
                      <w:marRight w:val="0"/>
                      <w:marTop w:val="225"/>
                      <w:marBottom w:val="75"/>
                      <w:divBdr>
                        <w:top w:val="none" w:sz="0" w:space="0" w:color="auto"/>
                        <w:left w:val="none" w:sz="0" w:space="0" w:color="auto"/>
                        <w:bottom w:val="none" w:sz="0" w:space="0" w:color="auto"/>
                        <w:right w:val="none" w:sz="0" w:space="0" w:color="auto"/>
                      </w:divBdr>
                      <w:divsChild>
                        <w:div w:id="1422335660">
                          <w:marLeft w:val="0"/>
                          <w:marRight w:val="0"/>
                          <w:marTop w:val="0"/>
                          <w:marBottom w:val="0"/>
                          <w:divBdr>
                            <w:top w:val="none" w:sz="0" w:space="0" w:color="auto"/>
                            <w:left w:val="none" w:sz="0" w:space="0" w:color="auto"/>
                            <w:bottom w:val="none" w:sz="0" w:space="0" w:color="auto"/>
                            <w:right w:val="none" w:sz="0" w:space="0" w:color="auto"/>
                          </w:divBdr>
                          <w:divsChild>
                            <w:div w:id="1422335675">
                              <w:marLeft w:val="0"/>
                              <w:marRight w:val="0"/>
                              <w:marTop w:val="0"/>
                              <w:marBottom w:val="0"/>
                              <w:divBdr>
                                <w:top w:val="none" w:sz="0" w:space="0" w:color="auto"/>
                                <w:left w:val="none" w:sz="0" w:space="0" w:color="auto"/>
                                <w:bottom w:val="none" w:sz="0" w:space="0" w:color="auto"/>
                                <w:right w:val="none" w:sz="0" w:space="0" w:color="auto"/>
                              </w:divBdr>
                              <w:divsChild>
                                <w:div w:id="14223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335655">
      <w:marLeft w:val="0"/>
      <w:marRight w:val="0"/>
      <w:marTop w:val="0"/>
      <w:marBottom w:val="0"/>
      <w:divBdr>
        <w:top w:val="none" w:sz="0" w:space="0" w:color="auto"/>
        <w:left w:val="none" w:sz="0" w:space="0" w:color="auto"/>
        <w:bottom w:val="none" w:sz="0" w:space="0" w:color="auto"/>
        <w:right w:val="none" w:sz="0" w:space="0" w:color="auto"/>
      </w:divBdr>
      <w:divsChild>
        <w:div w:id="1422335677">
          <w:marLeft w:val="0"/>
          <w:marRight w:val="0"/>
          <w:marTop w:val="0"/>
          <w:marBottom w:val="0"/>
          <w:divBdr>
            <w:top w:val="none" w:sz="0" w:space="0" w:color="auto"/>
            <w:left w:val="none" w:sz="0" w:space="0" w:color="auto"/>
            <w:bottom w:val="none" w:sz="0" w:space="0" w:color="auto"/>
            <w:right w:val="none" w:sz="0" w:space="0" w:color="auto"/>
          </w:divBdr>
          <w:divsChild>
            <w:div w:id="1422335657">
              <w:marLeft w:val="0"/>
              <w:marRight w:val="0"/>
              <w:marTop w:val="0"/>
              <w:marBottom w:val="0"/>
              <w:divBdr>
                <w:top w:val="none" w:sz="0" w:space="0" w:color="auto"/>
                <w:left w:val="none" w:sz="0" w:space="0" w:color="auto"/>
                <w:bottom w:val="none" w:sz="0" w:space="0" w:color="auto"/>
                <w:right w:val="none" w:sz="0" w:space="0" w:color="auto"/>
              </w:divBdr>
              <w:divsChild>
                <w:div w:id="1422335640">
                  <w:marLeft w:val="0"/>
                  <w:marRight w:val="0"/>
                  <w:marTop w:val="0"/>
                  <w:marBottom w:val="300"/>
                  <w:divBdr>
                    <w:top w:val="none" w:sz="0" w:space="0" w:color="auto"/>
                    <w:left w:val="none" w:sz="0" w:space="0" w:color="auto"/>
                    <w:bottom w:val="none" w:sz="0" w:space="0" w:color="auto"/>
                    <w:right w:val="none" w:sz="0" w:space="0" w:color="auto"/>
                  </w:divBdr>
                  <w:divsChild>
                    <w:div w:id="1422335667">
                      <w:marLeft w:val="0"/>
                      <w:marRight w:val="0"/>
                      <w:marTop w:val="150"/>
                      <w:marBottom w:val="0"/>
                      <w:divBdr>
                        <w:top w:val="none" w:sz="0" w:space="0" w:color="auto"/>
                        <w:left w:val="none" w:sz="0" w:space="0" w:color="auto"/>
                        <w:bottom w:val="none" w:sz="0" w:space="0" w:color="auto"/>
                        <w:right w:val="none" w:sz="0" w:space="0" w:color="auto"/>
                      </w:divBdr>
                      <w:divsChild>
                        <w:div w:id="1422335695">
                          <w:marLeft w:val="0"/>
                          <w:marRight w:val="0"/>
                          <w:marTop w:val="0"/>
                          <w:marBottom w:val="0"/>
                          <w:divBdr>
                            <w:top w:val="none" w:sz="0" w:space="0" w:color="auto"/>
                            <w:left w:val="none" w:sz="0" w:space="0" w:color="auto"/>
                            <w:bottom w:val="none" w:sz="0" w:space="0" w:color="auto"/>
                            <w:right w:val="none" w:sz="0" w:space="0" w:color="auto"/>
                          </w:divBdr>
                          <w:divsChild>
                            <w:div w:id="14223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5658">
      <w:marLeft w:val="0"/>
      <w:marRight w:val="0"/>
      <w:marTop w:val="0"/>
      <w:marBottom w:val="0"/>
      <w:divBdr>
        <w:top w:val="none" w:sz="0" w:space="0" w:color="auto"/>
        <w:left w:val="none" w:sz="0" w:space="0" w:color="auto"/>
        <w:bottom w:val="none" w:sz="0" w:space="0" w:color="auto"/>
        <w:right w:val="none" w:sz="0" w:space="0" w:color="auto"/>
      </w:divBdr>
    </w:div>
    <w:div w:id="1422335661">
      <w:marLeft w:val="0"/>
      <w:marRight w:val="0"/>
      <w:marTop w:val="0"/>
      <w:marBottom w:val="0"/>
      <w:divBdr>
        <w:top w:val="none" w:sz="0" w:space="0" w:color="auto"/>
        <w:left w:val="none" w:sz="0" w:space="0" w:color="auto"/>
        <w:bottom w:val="none" w:sz="0" w:space="0" w:color="auto"/>
        <w:right w:val="none" w:sz="0" w:space="0" w:color="auto"/>
      </w:divBdr>
    </w:div>
    <w:div w:id="1422335664">
      <w:marLeft w:val="0"/>
      <w:marRight w:val="0"/>
      <w:marTop w:val="0"/>
      <w:marBottom w:val="0"/>
      <w:divBdr>
        <w:top w:val="none" w:sz="0" w:space="0" w:color="auto"/>
        <w:left w:val="none" w:sz="0" w:space="0" w:color="auto"/>
        <w:bottom w:val="none" w:sz="0" w:space="0" w:color="auto"/>
        <w:right w:val="none" w:sz="0" w:space="0" w:color="auto"/>
      </w:divBdr>
    </w:div>
    <w:div w:id="1422335666">
      <w:marLeft w:val="0"/>
      <w:marRight w:val="0"/>
      <w:marTop w:val="0"/>
      <w:marBottom w:val="0"/>
      <w:divBdr>
        <w:top w:val="none" w:sz="0" w:space="0" w:color="auto"/>
        <w:left w:val="none" w:sz="0" w:space="0" w:color="auto"/>
        <w:bottom w:val="none" w:sz="0" w:space="0" w:color="auto"/>
        <w:right w:val="none" w:sz="0" w:space="0" w:color="auto"/>
      </w:divBdr>
    </w:div>
    <w:div w:id="1422335669">
      <w:marLeft w:val="0"/>
      <w:marRight w:val="0"/>
      <w:marTop w:val="0"/>
      <w:marBottom w:val="0"/>
      <w:divBdr>
        <w:top w:val="none" w:sz="0" w:space="0" w:color="auto"/>
        <w:left w:val="none" w:sz="0" w:space="0" w:color="auto"/>
        <w:bottom w:val="none" w:sz="0" w:space="0" w:color="auto"/>
        <w:right w:val="none" w:sz="0" w:space="0" w:color="auto"/>
      </w:divBdr>
    </w:div>
    <w:div w:id="1422335670">
      <w:marLeft w:val="0"/>
      <w:marRight w:val="0"/>
      <w:marTop w:val="0"/>
      <w:marBottom w:val="0"/>
      <w:divBdr>
        <w:top w:val="none" w:sz="0" w:space="0" w:color="auto"/>
        <w:left w:val="none" w:sz="0" w:space="0" w:color="auto"/>
        <w:bottom w:val="none" w:sz="0" w:space="0" w:color="auto"/>
        <w:right w:val="none" w:sz="0" w:space="0" w:color="auto"/>
      </w:divBdr>
    </w:div>
    <w:div w:id="1422335671">
      <w:marLeft w:val="0"/>
      <w:marRight w:val="0"/>
      <w:marTop w:val="0"/>
      <w:marBottom w:val="0"/>
      <w:divBdr>
        <w:top w:val="none" w:sz="0" w:space="0" w:color="auto"/>
        <w:left w:val="none" w:sz="0" w:space="0" w:color="auto"/>
        <w:bottom w:val="none" w:sz="0" w:space="0" w:color="auto"/>
        <w:right w:val="none" w:sz="0" w:space="0" w:color="auto"/>
      </w:divBdr>
      <w:divsChild>
        <w:div w:id="1422335653">
          <w:marLeft w:val="0"/>
          <w:marRight w:val="0"/>
          <w:marTop w:val="0"/>
          <w:marBottom w:val="0"/>
          <w:divBdr>
            <w:top w:val="none" w:sz="0" w:space="0" w:color="auto"/>
            <w:left w:val="none" w:sz="0" w:space="0" w:color="auto"/>
            <w:bottom w:val="none" w:sz="0" w:space="0" w:color="auto"/>
            <w:right w:val="none" w:sz="0" w:space="0" w:color="auto"/>
          </w:divBdr>
          <w:divsChild>
            <w:div w:id="1422335689">
              <w:marLeft w:val="0"/>
              <w:marRight w:val="0"/>
              <w:marTop w:val="0"/>
              <w:marBottom w:val="0"/>
              <w:divBdr>
                <w:top w:val="none" w:sz="0" w:space="0" w:color="auto"/>
                <w:left w:val="none" w:sz="0" w:space="0" w:color="auto"/>
                <w:bottom w:val="none" w:sz="0" w:space="0" w:color="auto"/>
                <w:right w:val="none" w:sz="0" w:space="0" w:color="auto"/>
              </w:divBdr>
              <w:divsChild>
                <w:div w:id="1422335647">
                  <w:marLeft w:val="0"/>
                  <w:marRight w:val="0"/>
                  <w:marTop w:val="0"/>
                  <w:marBottom w:val="300"/>
                  <w:divBdr>
                    <w:top w:val="none" w:sz="0" w:space="0" w:color="auto"/>
                    <w:left w:val="none" w:sz="0" w:space="0" w:color="auto"/>
                    <w:bottom w:val="none" w:sz="0" w:space="0" w:color="auto"/>
                    <w:right w:val="none" w:sz="0" w:space="0" w:color="auto"/>
                  </w:divBdr>
                  <w:divsChild>
                    <w:div w:id="1422335645">
                      <w:marLeft w:val="0"/>
                      <w:marRight w:val="0"/>
                      <w:marTop w:val="150"/>
                      <w:marBottom w:val="0"/>
                      <w:divBdr>
                        <w:top w:val="none" w:sz="0" w:space="0" w:color="auto"/>
                        <w:left w:val="none" w:sz="0" w:space="0" w:color="auto"/>
                        <w:bottom w:val="none" w:sz="0" w:space="0" w:color="auto"/>
                        <w:right w:val="none" w:sz="0" w:space="0" w:color="auto"/>
                      </w:divBdr>
                      <w:divsChild>
                        <w:div w:id="1422335688">
                          <w:marLeft w:val="0"/>
                          <w:marRight w:val="0"/>
                          <w:marTop w:val="0"/>
                          <w:marBottom w:val="0"/>
                          <w:divBdr>
                            <w:top w:val="none" w:sz="0" w:space="0" w:color="auto"/>
                            <w:left w:val="none" w:sz="0" w:space="0" w:color="auto"/>
                            <w:bottom w:val="none" w:sz="0" w:space="0" w:color="auto"/>
                            <w:right w:val="none" w:sz="0" w:space="0" w:color="auto"/>
                          </w:divBdr>
                          <w:divsChild>
                            <w:div w:id="14223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5673">
      <w:marLeft w:val="0"/>
      <w:marRight w:val="0"/>
      <w:marTop w:val="0"/>
      <w:marBottom w:val="0"/>
      <w:divBdr>
        <w:top w:val="none" w:sz="0" w:space="0" w:color="auto"/>
        <w:left w:val="none" w:sz="0" w:space="0" w:color="auto"/>
        <w:bottom w:val="none" w:sz="0" w:space="0" w:color="auto"/>
        <w:right w:val="none" w:sz="0" w:space="0" w:color="auto"/>
      </w:divBdr>
    </w:div>
    <w:div w:id="1422335674">
      <w:marLeft w:val="0"/>
      <w:marRight w:val="0"/>
      <w:marTop w:val="0"/>
      <w:marBottom w:val="0"/>
      <w:divBdr>
        <w:top w:val="none" w:sz="0" w:space="0" w:color="auto"/>
        <w:left w:val="none" w:sz="0" w:space="0" w:color="auto"/>
        <w:bottom w:val="none" w:sz="0" w:space="0" w:color="auto"/>
        <w:right w:val="none" w:sz="0" w:space="0" w:color="auto"/>
      </w:divBdr>
      <w:divsChild>
        <w:div w:id="1422335652">
          <w:marLeft w:val="0"/>
          <w:marRight w:val="0"/>
          <w:marTop w:val="0"/>
          <w:marBottom w:val="0"/>
          <w:divBdr>
            <w:top w:val="none" w:sz="0" w:space="0" w:color="auto"/>
            <w:left w:val="none" w:sz="0" w:space="0" w:color="auto"/>
            <w:bottom w:val="none" w:sz="0" w:space="0" w:color="auto"/>
            <w:right w:val="none" w:sz="0" w:space="0" w:color="auto"/>
          </w:divBdr>
          <w:divsChild>
            <w:div w:id="1422335692">
              <w:marLeft w:val="0"/>
              <w:marRight w:val="0"/>
              <w:marTop w:val="0"/>
              <w:marBottom w:val="0"/>
              <w:divBdr>
                <w:top w:val="none" w:sz="0" w:space="0" w:color="auto"/>
                <w:left w:val="none" w:sz="0" w:space="0" w:color="auto"/>
                <w:bottom w:val="none" w:sz="0" w:space="0" w:color="auto"/>
                <w:right w:val="none" w:sz="0" w:space="0" w:color="auto"/>
              </w:divBdr>
              <w:divsChild>
                <w:div w:id="1422335656">
                  <w:marLeft w:val="0"/>
                  <w:marRight w:val="0"/>
                  <w:marTop w:val="0"/>
                  <w:marBottom w:val="300"/>
                  <w:divBdr>
                    <w:top w:val="none" w:sz="0" w:space="0" w:color="auto"/>
                    <w:left w:val="none" w:sz="0" w:space="0" w:color="auto"/>
                    <w:bottom w:val="none" w:sz="0" w:space="0" w:color="auto"/>
                    <w:right w:val="none" w:sz="0" w:space="0" w:color="auto"/>
                  </w:divBdr>
                  <w:divsChild>
                    <w:div w:id="1422335637">
                      <w:marLeft w:val="0"/>
                      <w:marRight w:val="0"/>
                      <w:marTop w:val="150"/>
                      <w:marBottom w:val="0"/>
                      <w:divBdr>
                        <w:top w:val="none" w:sz="0" w:space="0" w:color="auto"/>
                        <w:left w:val="none" w:sz="0" w:space="0" w:color="auto"/>
                        <w:bottom w:val="none" w:sz="0" w:space="0" w:color="auto"/>
                        <w:right w:val="none" w:sz="0" w:space="0" w:color="auto"/>
                      </w:divBdr>
                      <w:divsChild>
                        <w:div w:id="1422335698">
                          <w:marLeft w:val="0"/>
                          <w:marRight w:val="0"/>
                          <w:marTop w:val="0"/>
                          <w:marBottom w:val="0"/>
                          <w:divBdr>
                            <w:top w:val="none" w:sz="0" w:space="0" w:color="auto"/>
                            <w:left w:val="none" w:sz="0" w:space="0" w:color="auto"/>
                            <w:bottom w:val="none" w:sz="0" w:space="0" w:color="auto"/>
                            <w:right w:val="none" w:sz="0" w:space="0" w:color="auto"/>
                          </w:divBdr>
                          <w:divsChild>
                            <w:div w:id="14223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5679">
      <w:marLeft w:val="0"/>
      <w:marRight w:val="0"/>
      <w:marTop w:val="0"/>
      <w:marBottom w:val="0"/>
      <w:divBdr>
        <w:top w:val="none" w:sz="0" w:space="0" w:color="auto"/>
        <w:left w:val="none" w:sz="0" w:space="0" w:color="auto"/>
        <w:bottom w:val="none" w:sz="0" w:space="0" w:color="auto"/>
        <w:right w:val="none" w:sz="0" w:space="0" w:color="auto"/>
      </w:divBdr>
      <w:divsChild>
        <w:div w:id="1422335663">
          <w:marLeft w:val="0"/>
          <w:marRight w:val="0"/>
          <w:marTop w:val="0"/>
          <w:marBottom w:val="0"/>
          <w:divBdr>
            <w:top w:val="none" w:sz="0" w:space="0" w:color="auto"/>
            <w:left w:val="none" w:sz="0" w:space="0" w:color="auto"/>
            <w:bottom w:val="none" w:sz="0" w:space="0" w:color="auto"/>
            <w:right w:val="none" w:sz="0" w:space="0" w:color="auto"/>
          </w:divBdr>
          <w:divsChild>
            <w:div w:id="1422335659">
              <w:marLeft w:val="0"/>
              <w:marRight w:val="0"/>
              <w:marTop w:val="0"/>
              <w:marBottom w:val="0"/>
              <w:divBdr>
                <w:top w:val="single" w:sz="2" w:space="0" w:color="FFFFFF"/>
                <w:left w:val="single" w:sz="6" w:space="0" w:color="FFFFFF"/>
                <w:bottom w:val="single" w:sz="6" w:space="0" w:color="FFFFFF"/>
                <w:right w:val="single" w:sz="6" w:space="0" w:color="FFFFFF"/>
              </w:divBdr>
              <w:divsChild>
                <w:div w:id="1422335696">
                  <w:marLeft w:val="0"/>
                  <w:marRight w:val="0"/>
                  <w:marTop w:val="0"/>
                  <w:marBottom w:val="0"/>
                  <w:divBdr>
                    <w:top w:val="single" w:sz="6" w:space="1" w:color="D3D3D3"/>
                    <w:left w:val="none" w:sz="0" w:space="0" w:color="auto"/>
                    <w:bottom w:val="none" w:sz="0" w:space="0" w:color="auto"/>
                    <w:right w:val="none" w:sz="0" w:space="0" w:color="auto"/>
                  </w:divBdr>
                  <w:divsChild>
                    <w:div w:id="1422335678">
                      <w:marLeft w:val="0"/>
                      <w:marRight w:val="0"/>
                      <w:marTop w:val="0"/>
                      <w:marBottom w:val="0"/>
                      <w:divBdr>
                        <w:top w:val="none" w:sz="0" w:space="0" w:color="auto"/>
                        <w:left w:val="none" w:sz="0" w:space="0" w:color="auto"/>
                        <w:bottom w:val="none" w:sz="0" w:space="0" w:color="auto"/>
                        <w:right w:val="none" w:sz="0" w:space="0" w:color="auto"/>
                      </w:divBdr>
                      <w:divsChild>
                        <w:div w:id="14223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5680">
      <w:marLeft w:val="0"/>
      <w:marRight w:val="0"/>
      <w:marTop w:val="0"/>
      <w:marBottom w:val="0"/>
      <w:divBdr>
        <w:top w:val="none" w:sz="0" w:space="0" w:color="auto"/>
        <w:left w:val="none" w:sz="0" w:space="0" w:color="auto"/>
        <w:bottom w:val="none" w:sz="0" w:space="0" w:color="auto"/>
        <w:right w:val="none" w:sz="0" w:space="0" w:color="auto"/>
      </w:divBdr>
    </w:div>
    <w:div w:id="1422335683">
      <w:marLeft w:val="0"/>
      <w:marRight w:val="0"/>
      <w:marTop w:val="0"/>
      <w:marBottom w:val="0"/>
      <w:divBdr>
        <w:top w:val="none" w:sz="0" w:space="0" w:color="auto"/>
        <w:left w:val="none" w:sz="0" w:space="0" w:color="auto"/>
        <w:bottom w:val="none" w:sz="0" w:space="0" w:color="auto"/>
        <w:right w:val="none" w:sz="0" w:space="0" w:color="auto"/>
      </w:divBdr>
      <w:divsChild>
        <w:div w:id="1422335685">
          <w:marLeft w:val="0"/>
          <w:marRight w:val="0"/>
          <w:marTop w:val="0"/>
          <w:marBottom w:val="0"/>
          <w:divBdr>
            <w:top w:val="none" w:sz="0" w:space="0" w:color="auto"/>
            <w:left w:val="none" w:sz="0" w:space="0" w:color="auto"/>
            <w:bottom w:val="none" w:sz="0" w:space="0" w:color="auto"/>
            <w:right w:val="none" w:sz="0" w:space="0" w:color="auto"/>
          </w:divBdr>
          <w:divsChild>
            <w:div w:id="1422335644">
              <w:marLeft w:val="0"/>
              <w:marRight w:val="0"/>
              <w:marTop w:val="0"/>
              <w:marBottom w:val="0"/>
              <w:divBdr>
                <w:top w:val="none" w:sz="0" w:space="0" w:color="auto"/>
                <w:left w:val="none" w:sz="0" w:space="0" w:color="auto"/>
                <w:bottom w:val="none" w:sz="0" w:space="0" w:color="auto"/>
                <w:right w:val="none" w:sz="0" w:space="0" w:color="auto"/>
              </w:divBdr>
              <w:divsChild>
                <w:div w:id="1422335639">
                  <w:marLeft w:val="0"/>
                  <w:marRight w:val="0"/>
                  <w:marTop w:val="0"/>
                  <w:marBottom w:val="300"/>
                  <w:divBdr>
                    <w:top w:val="none" w:sz="0" w:space="0" w:color="auto"/>
                    <w:left w:val="none" w:sz="0" w:space="0" w:color="auto"/>
                    <w:bottom w:val="none" w:sz="0" w:space="0" w:color="auto"/>
                    <w:right w:val="none" w:sz="0" w:space="0" w:color="auto"/>
                  </w:divBdr>
                  <w:divsChild>
                    <w:div w:id="1422335636">
                      <w:marLeft w:val="0"/>
                      <w:marRight w:val="0"/>
                      <w:marTop w:val="150"/>
                      <w:marBottom w:val="0"/>
                      <w:divBdr>
                        <w:top w:val="none" w:sz="0" w:space="0" w:color="auto"/>
                        <w:left w:val="none" w:sz="0" w:space="0" w:color="auto"/>
                        <w:bottom w:val="none" w:sz="0" w:space="0" w:color="auto"/>
                        <w:right w:val="none" w:sz="0" w:space="0" w:color="auto"/>
                      </w:divBdr>
                      <w:divsChild>
                        <w:div w:id="1422335702">
                          <w:marLeft w:val="0"/>
                          <w:marRight w:val="0"/>
                          <w:marTop w:val="0"/>
                          <w:marBottom w:val="0"/>
                          <w:divBdr>
                            <w:top w:val="none" w:sz="0" w:space="0" w:color="auto"/>
                            <w:left w:val="none" w:sz="0" w:space="0" w:color="auto"/>
                            <w:bottom w:val="none" w:sz="0" w:space="0" w:color="auto"/>
                            <w:right w:val="none" w:sz="0" w:space="0" w:color="auto"/>
                          </w:divBdr>
                          <w:divsChild>
                            <w:div w:id="14223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5687">
      <w:marLeft w:val="0"/>
      <w:marRight w:val="0"/>
      <w:marTop w:val="0"/>
      <w:marBottom w:val="0"/>
      <w:divBdr>
        <w:top w:val="none" w:sz="0" w:space="0" w:color="auto"/>
        <w:left w:val="none" w:sz="0" w:space="0" w:color="auto"/>
        <w:bottom w:val="none" w:sz="0" w:space="0" w:color="auto"/>
        <w:right w:val="none" w:sz="0" w:space="0" w:color="auto"/>
      </w:divBdr>
    </w:div>
    <w:div w:id="1422335690">
      <w:marLeft w:val="0"/>
      <w:marRight w:val="0"/>
      <w:marTop w:val="0"/>
      <w:marBottom w:val="0"/>
      <w:divBdr>
        <w:top w:val="none" w:sz="0" w:space="0" w:color="auto"/>
        <w:left w:val="none" w:sz="0" w:space="0" w:color="auto"/>
        <w:bottom w:val="none" w:sz="0" w:space="0" w:color="auto"/>
        <w:right w:val="none" w:sz="0" w:space="0" w:color="auto"/>
      </w:divBdr>
    </w:div>
    <w:div w:id="1422335693">
      <w:marLeft w:val="0"/>
      <w:marRight w:val="0"/>
      <w:marTop w:val="0"/>
      <w:marBottom w:val="0"/>
      <w:divBdr>
        <w:top w:val="none" w:sz="0" w:space="0" w:color="auto"/>
        <w:left w:val="none" w:sz="0" w:space="0" w:color="auto"/>
        <w:bottom w:val="none" w:sz="0" w:space="0" w:color="auto"/>
        <w:right w:val="none" w:sz="0" w:space="0" w:color="auto"/>
      </w:divBdr>
    </w:div>
    <w:div w:id="1422335694">
      <w:marLeft w:val="0"/>
      <w:marRight w:val="0"/>
      <w:marTop w:val="0"/>
      <w:marBottom w:val="0"/>
      <w:divBdr>
        <w:top w:val="none" w:sz="0" w:space="0" w:color="auto"/>
        <w:left w:val="none" w:sz="0" w:space="0" w:color="auto"/>
        <w:bottom w:val="none" w:sz="0" w:space="0" w:color="auto"/>
        <w:right w:val="none" w:sz="0" w:space="0" w:color="auto"/>
      </w:divBdr>
    </w:div>
    <w:div w:id="1422335697">
      <w:marLeft w:val="0"/>
      <w:marRight w:val="0"/>
      <w:marTop w:val="0"/>
      <w:marBottom w:val="0"/>
      <w:divBdr>
        <w:top w:val="none" w:sz="0" w:space="0" w:color="auto"/>
        <w:left w:val="none" w:sz="0" w:space="0" w:color="auto"/>
        <w:bottom w:val="none" w:sz="0" w:space="0" w:color="auto"/>
        <w:right w:val="none" w:sz="0" w:space="0" w:color="auto"/>
      </w:divBdr>
    </w:div>
    <w:div w:id="1422335699">
      <w:marLeft w:val="0"/>
      <w:marRight w:val="0"/>
      <w:marTop w:val="0"/>
      <w:marBottom w:val="0"/>
      <w:divBdr>
        <w:top w:val="none" w:sz="0" w:space="0" w:color="auto"/>
        <w:left w:val="none" w:sz="0" w:space="0" w:color="auto"/>
        <w:bottom w:val="none" w:sz="0" w:space="0" w:color="auto"/>
        <w:right w:val="none" w:sz="0" w:space="0" w:color="auto"/>
      </w:divBdr>
    </w:div>
    <w:div w:id="14223357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http://gov.wales/consultations/education/safeguardingchildren/?skip=1&amp;lang=c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ov.wales/consultations/education/safeguardingchildren/?skip=1&amp;lang=cy"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gov.wales/topics/educationandskills/publications/guidance/keeping-young-performers-safe/?skip=1&amp;lang=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hyperlink" Target="mailto:CRIA@wales.gsi.gov.uk" TargetMode="External"/><Relationship Id="rId19" Type="http://schemas.openxmlformats.org/officeDocument/2006/relationships/hyperlink" Target="http://gov.wales/consultations/education/when-children-can-take-part-in-performances-and-the-breaks-they-mush-have/?skip=1&amp;lang=cy" TargetMode="External"/><Relationship Id="rId4" Type="http://schemas.openxmlformats.org/officeDocument/2006/relationships/settings" Target="settings.xml"/><Relationship Id="rId9" Type="http://schemas.openxmlformats.org/officeDocument/2006/relationships/hyperlink" Target="mailto:CRIA@wales.gsi.gov.uk" TargetMode="External"/><Relationship Id="rId14" Type="http://schemas.openxmlformats.org/officeDocument/2006/relationships/diagramLayout" Target="diagrams/layout1.xml"/><Relationship Id="rId22" Type="http://schemas.openxmlformats.org/officeDocument/2006/relationships/hyperlink" Target="http://gov.wales/consultations/education/when-children-can-take-part-in-performances-and-the-breaks-they-mush-have/?skip=1&amp;lang=cy"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B8DE8-6870-4857-9853-393B2D100F12}" type="doc">
      <dgm:prSet loTypeId="urn:microsoft.com/office/officeart/2005/8/layout/hProcess9" loCatId="process" qsTypeId="urn:microsoft.com/office/officeart/2005/8/quickstyle/simple1" qsCatId="simple" csTypeId="urn:microsoft.com/office/officeart/2005/8/colors/accent1_2" csCatId="accent1" phldr="1"/>
      <dgm:spPr/>
    </dgm:pt>
    <dgm:pt modelId="{03AE8734-0BB0-4821-92D1-4DA6D80A7792}">
      <dgm:prSet phldrT="[Text]" custT="1"/>
      <dgm:spPr>
        <a:xfrm>
          <a:off x="1574" y="571499"/>
          <a:ext cx="916944" cy="762000"/>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1. Beth yw'r darn o waith a'i amcan(ion)?</a:t>
          </a:r>
        </a:p>
      </dgm:t>
    </dgm:pt>
    <dgm:pt modelId="{92DBF8AB-41B3-4957-8CB9-4E2A42176922}" type="parTrans" cxnId="{C1E25B2F-6CCE-4F45-9337-2B20C975CC6E}">
      <dgm:prSet/>
      <dgm:spPr/>
      <dgm:t>
        <a:bodyPr/>
        <a:lstStyle/>
        <a:p>
          <a:endParaRPr lang="en-GB"/>
        </a:p>
      </dgm:t>
    </dgm:pt>
    <dgm:pt modelId="{9465F7E0-58DE-4742-A9C0-F360AB4F719D}" type="sibTrans" cxnId="{C1E25B2F-6CCE-4F45-9337-2B20C975CC6E}">
      <dgm:prSet/>
      <dgm:spPr/>
      <dgm:t>
        <a:bodyPr/>
        <a:lstStyle/>
        <a:p>
          <a:endParaRPr lang="en-GB"/>
        </a:p>
      </dgm:t>
    </dgm:pt>
    <dgm:pt modelId="{28E7DF43-8900-437D-B122-E18C803442FC}">
      <dgm:prSet phldrT="[Text]" custT="1"/>
      <dgm:spPr>
        <a:xfrm>
          <a:off x="964366" y="571499"/>
          <a:ext cx="916944" cy="762000"/>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2. Dadansoddi'r Effaith</a:t>
          </a:r>
        </a:p>
      </dgm:t>
    </dgm:pt>
    <dgm:pt modelId="{1BEC1E68-EA50-42EC-8E78-563C64FCF46E}" type="parTrans" cxnId="{88A83606-1315-476E-893F-16050A3A10DC}">
      <dgm:prSet/>
      <dgm:spPr/>
      <dgm:t>
        <a:bodyPr/>
        <a:lstStyle/>
        <a:p>
          <a:endParaRPr lang="en-GB"/>
        </a:p>
      </dgm:t>
    </dgm:pt>
    <dgm:pt modelId="{B0718818-879C-45B0-867E-DDD116E16196}" type="sibTrans" cxnId="{88A83606-1315-476E-893F-16050A3A10DC}">
      <dgm:prSet/>
      <dgm:spPr/>
      <dgm:t>
        <a:bodyPr/>
        <a:lstStyle/>
        <a:p>
          <a:endParaRPr lang="en-GB"/>
        </a:p>
      </dgm:t>
    </dgm:pt>
    <dgm:pt modelId="{22A16255-B3EC-4B9E-8F30-BF9BCC6649F5}">
      <dgm:prSet phldrT="[Text]" custT="1"/>
      <dgm:spPr>
        <a:xfrm>
          <a:off x="1927157" y="571499"/>
          <a:ext cx="916944" cy="76200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en-GB" sz="850" b="1">
              <a:solidFill>
                <a:sysClr val="window" lastClr="FFFFFF"/>
              </a:solidFill>
              <a:latin typeface="Calibri"/>
              <a:ea typeface="+mn-ea"/>
              <a:cs typeface="+mn-cs"/>
            </a:rPr>
            <a:t>3. Sut mae'r darn o waith yn cefnogi ac yn hyrwyddo hawlliau plant? </a:t>
          </a:r>
        </a:p>
      </dgm:t>
    </dgm:pt>
    <dgm:pt modelId="{A055F9EF-9075-44EA-AFA2-6FAE99D74064}" type="parTrans" cxnId="{13F19F18-BECA-4983-89AC-9CDD51F69C63}">
      <dgm:prSet/>
      <dgm:spPr/>
      <dgm:t>
        <a:bodyPr/>
        <a:lstStyle/>
        <a:p>
          <a:endParaRPr lang="en-GB"/>
        </a:p>
      </dgm:t>
    </dgm:pt>
    <dgm:pt modelId="{CF093BD5-3D10-4CA3-A05C-2B01B8EE08CC}" type="sibTrans" cxnId="{13F19F18-BECA-4983-89AC-9CDD51F69C63}">
      <dgm:prSet/>
      <dgm:spPr/>
      <dgm:t>
        <a:bodyPr/>
        <a:lstStyle/>
        <a:p>
          <a:endParaRPr lang="en-GB"/>
        </a:p>
      </dgm:t>
    </dgm:pt>
    <dgm:pt modelId="{94830F5A-AEC8-490D-966D-2693150D92A7}">
      <dgm:prSet phldrT="[Text]"/>
      <dgm:spPr>
        <a:xfrm>
          <a:off x="4815531" y="571499"/>
          <a:ext cx="916944" cy="762000"/>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6. Adolygu'r darn o waith fel bo'r angen</a:t>
          </a:r>
        </a:p>
      </dgm:t>
    </dgm:pt>
    <dgm:pt modelId="{332C4C39-9976-44B4-8C65-B36C1000F116}" type="parTrans" cxnId="{7DB3F115-BC03-4610-B436-6C96C860AAFB}">
      <dgm:prSet/>
      <dgm:spPr/>
      <dgm:t>
        <a:bodyPr/>
        <a:lstStyle/>
        <a:p>
          <a:endParaRPr lang="en-GB"/>
        </a:p>
      </dgm:t>
    </dgm:pt>
    <dgm:pt modelId="{1F563ABE-C94B-4E5A-8F70-D093B1007A35}" type="sibTrans" cxnId="{7DB3F115-BC03-4610-B436-6C96C860AAFB}">
      <dgm:prSet/>
      <dgm:spPr/>
      <dgm:t>
        <a:bodyPr/>
        <a:lstStyle/>
        <a:p>
          <a:endParaRPr lang="en-GB"/>
        </a:p>
      </dgm:t>
    </dgm:pt>
    <dgm:pt modelId="{9DACA8BA-028D-4191-9105-4C21C36060E4}">
      <dgm:prSet phldrT="[Text]"/>
      <dgm:spPr>
        <a:xfrm>
          <a:off x="2889948" y="571499"/>
          <a:ext cx="916944" cy="762000"/>
        </a:xfrm>
        <a:solidFill>
          <a:srgbClr val="4F81BD">
            <a:lumMod val="75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4. Cynghori'r Gweinidog a phenderfyniad y Gweinidog</a:t>
          </a:r>
        </a:p>
      </dgm:t>
    </dgm:pt>
    <dgm:pt modelId="{DCB7EB38-9ADB-43A6-AADC-51C8147C4E3B}" type="parTrans" cxnId="{0F95A110-A0C9-4CD8-8638-027AA9F82969}">
      <dgm:prSet/>
      <dgm:spPr/>
      <dgm:t>
        <a:bodyPr/>
        <a:lstStyle/>
        <a:p>
          <a:endParaRPr lang="en-GB"/>
        </a:p>
      </dgm:t>
    </dgm:pt>
    <dgm:pt modelId="{D2F6B96C-68D7-4ADB-8102-3B3D4381C843}" type="sibTrans" cxnId="{0F95A110-A0C9-4CD8-8638-027AA9F82969}">
      <dgm:prSet/>
      <dgm:spPr/>
      <dgm:t>
        <a:bodyPr/>
        <a:lstStyle/>
        <a:p>
          <a:endParaRPr lang="en-GB"/>
        </a:p>
      </dgm:t>
    </dgm:pt>
    <dgm:pt modelId="{A358A7FE-9B2C-4432-A566-2C0AC53CF522}">
      <dgm:prSet phldrT="[Text]"/>
      <dgm:spPr>
        <a:xfrm>
          <a:off x="3852739" y="571499"/>
          <a:ext cx="916944" cy="762000"/>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5. Cofnodi a chyhoeddi'r canlyniad</a:t>
          </a:r>
        </a:p>
      </dgm:t>
    </dgm:pt>
    <dgm:pt modelId="{B0E8F1BA-4FF1-46A3-8CD2-49D076FF8E17}" type="parTrans" cxnId="{0CE8ABF9-F69A-42D2-BED3-965FFC9F6D55}">
      <dgm:prSet/>
      <dgm:spPr/>
      <dgm:t>
        <a:bodyPr/>
        <a:lstStyle/>
        <a:p>
          <a:endParaRPr lang="en-GB"/>
        </a:p>
      </dgm:t>
    </dgm:pt>
    <dgm:pt modelId="{5C969551-33F1-436E-96C5-08692CA62EC5}" type="sibTrans" cxnId="{0CE8ABF9-F69A-42D2-BED3-965FFC9F6D55}">
      <dgm:prSet/>
      <dgm:spPr/>
      <dgm:t>
        <a:bodyPr/>
        <a:lstStyle/>
        <a:p>
          <a:endParaRPr lang="en-GB"/>
        </a:p>
      </dgm:t>
    </dgm:pt>
    <dgm:pt modelId="{1F4B12BC-6F1F-404E-B9AF-E81B50185DD1}" type="pres">
      <dgm:prSet presAssocID="{B5EB8DE8-6870-4857-9853-393B2D100F12}" presName="CompostProcess" presStyleCnt="0">
        <dgm:presLayoutVars>
          <dgm:dir/>
          <dgm:resizeHandles val="exact"/>
        </dgm:presLayoutVars>
      </dgm:prSet>
      <dgm:spPr/>
    </dgm:pt>
    <dgm:pt modelId="{EED4F45F-56B3-4EF1-8A56-B3E3CEE9EE33}" type="pres">
      <dgm:prSet presAssocID="{B5EB8DE8-6870-4857-9853-393B2D100F12}" presName="arrow" presStyleLbl="bgShp" presStyleIdx="0" presStyleCnt="1"/>
      <dgm:spPr>
        <a:xfrm>
          <a:off x="430053" y="0"/>
          <a:ext cx="4873942" cy="1904999"/>
        </a:xfrm>
        <a:prstGeom prst="rightArrow">
          <a:avLst/>
        </a:prstGeom>
        <a:solidFill>
          <a:srgbClr val="4F81BD">
            <a:tint val="40000"/>
            <a:hueOff val="0"/>
            <a:satOff val="0"/>
            <a:lumOff val="0"/>
            <a:alphaOff val="0"/>
          </a:srgbClr>
        </a:solidFill>
        <a:ln>
          <a:noFill/>
        </a:ln>
        <a:effectLst/>
      </dgm:spPr>
    </dgm:pt>
    <dgm:pt modelId="{A68A6048-9EC7-4862-B9A9-E7EBB8D00E5A}" type="pres">
      <dgm:prSet presAssocID="{B5EB8DE8-6870-4857-9853-393B2D100F12}" presName="linearProcess" presStyleCnt="0"/>
      <dgm:spPr/>
    </dgm:pt>
    <dgm:pt modelId="{1AD5C4B3-6733-4464-943E-E3EEC8F369DD}" type="pres">
      <dgm:prSet presAssocID="{03AE8734-0BB0-4821-92D1-4DA6D80A7792}" presName="textNode" presStyleLbl="node1" presStyleIdx="0" presStyleCnt="6">
        <dgm:presLayoutVars>
          <dgm:bulletEnabled val="1"/>
        </dgm:presLayoutVars>
      </dgm:prSet>
      <dgm:spPr>
        <a:prstGeom prst="roundRect">
          <a:avLst/>
        </a:prstGeom>
      </dgm:spPr>
      <dgm:t>
        <a:bodyPr/>
        <a:lstStyle/>
        <a:p>
          <a:endParaRPr lang="en-GB"/>
        </a:p>
      </dgm:t>
    </dgm:pt>
    <dgm:pt modelId="{9B03A621-89DC-4087-B3FC-A730276F794D}" type="pres">
      <dgm:prSet presAssocID="{9465F7E0-58DE-4742-A9C0-F360AB4F719D}" presName="sibTrans" presStyleCnt="0"/>
      <dgm:spPr/>
    </dgm:pt>
    <dgm:pt modelId="{1716622C-1B78-4A04-8116-4C61F601293F}" type="pres">
      <dgm:prSet presAssocID="{28E7DF43-8900-437D-B122-E18C803442FC}" presName="textNode" presStyleLbl="node1" presStyleIdx="1" presStyleCnt="6">
        <dgm:presLayoutVars>
          <dgm:bulletEnabled val="1"/>
        </dgm:presLayoutVars>
      </dgm:prSet>
      <dgm:spPr>
        <a:prstGeom prst="roundRect">
          <a:avLst/>
        </a:prstGeom>
      </dgm:spPr>
      <dgm:t>
        <a:bodyPr/>
        <a:lstStyle/>
        <a:p>
          <a:endParaRPr lang="en-GB"/>
        </a:p>
      </dgm:t>
    </dgm:pt>
    <dgm:pt modelId="{55229F68-3DD2-4522-85E9-0BC40C8BBD11}" type="pres">
      <dgm:prSet presAssocID="{B0718818-879C-45B0-867E-DDD116E16196}" presName="sibTrans" presStyleCnt="0"/>
      <dgm:spPr/>
    </dgm:pt>
    <dgm:pt modelId="{7E8EAD74-48FF-4FF1-A511-D3317CFFD0E8}" type="pres">
      <dgm:prSet presAssocID="{22A16255-B3EC-4B9E-8F30-BF9BCC6649F5}" presName="textNode" presStyleLbl="node1" presStyleIdx="2" presStyleCnt="6">
        <dgm:presLayoutVars>
          <dgm:bulletEnabled val="1"/>
        </dgm:presLayoutVars>
      </dgm:prSet>
      <dgm:spPr>
        <a:prstGeom prst="roundRect">
          <a:avLst/>
        </a:prstGeom>
      </dgm:spPr>
      <dgm:t>
        <a:bodyPr/>
        <a:lstStyle/>
        <a:p>
          <a:endParaRPr lang="en-GB"/>
        </a:p>
      </dgm:t>
    </dgm:pt>
    <dgm:pt modelId="{69AC7F35-CBA4-429F-875B-5DA42DB35621}" type="pres">
      <dgm:prSet presAssocID="{CF093BD5-3D10-4CA3-A05C-2B01B8EE08CC}" presName="sibTrans" presStyleCnt="0"/>
      <dgm:spPr/>
    </dgm:pt>
    <dgm:pt modelId="{6287AB96-8D5C-47E1-895F-C06F0D063CDC}" type="pres">
      <dgm:prSet presAssocID="{9DACA8BA-028D-4191-9105-4C21C36060E4}" presName="textNode" presStyleLbl="node1" presStyleIdx="3" presStyleCnt="6">
        <dgm:presLayoutVars>
          <dgm:bulletEnabled val="1"/>
        </dgm:presLayoutVars>
      </dgm:prSet>
      <dgm:spPr>
        <a:prstGeom prst="roundRect">
          <a:avLst/>
        </a:prstGeom>
      </dgm:spPr>
      <dgm:t>
        <a:bodyPr/>
        <a:lstStyle/>
        <a:p>
          <a:endParaRPr lang="en-GB"/>
        </a:p>
      </dgm:t>
    </dgm:pt>
    <dgm:pt modelId="{9AB63EA0-2BBE-4B97-B15F-1C43CDCE6E84}" type="pres">
      <dgm:prSet presAssocID="{D2F6B96C-68D7-4ADB-8102-3B3D4381C843}" presName="sibTrans" presStyleCnt="0"/>
      <dgm:spPr/>
    </dgm:pt>
    <dgm:pt modelId="{2F07D1F2-DB31-4C91-BDE0-FDF18E618507}" type="pres">
      <dgm:prSet presAssocID="{A358A7FE-9B2C-4432-A566-2C0AC53CF522}" presName="textNode" presStyleLbl="node1" presStyleIdx="4" presStyleCnt="6">
        <dgm:presLayoutVars>
          <dgm:bulletEnabled val="1"/>
        </dgm:presLayoutVars>
      </dgm:prSet>
      <dgm:spPr>
        <a:prstGeom prst="roundRect">
          <a:avLst/>
        </a:prstGeom>
      </dgm:spPr>
      <dgm:t>
        <a:bodyPr/>
        <a:lstStyle/>
        <a:p>
          <a:endParaRPr lang="en-GB"/>
        </a:p>
      </dgm:t>
    </dgm:pt>
    <dgm:pt modelId="{A814F8A7-C71A-4434-8ABA-EBDF4151D611}" type="pres">
      <dgm:prSet presAssocID="{5C969551-33F1-436E-96C5-08692CA62EC5}" presName="sibTrans" presStyleCnt="0"/>
      <dgm:spPr/>
    </dgm:pt>
    <dgm:pt modelId="{69C8D445-88F3-4D50-881A-8D5E294A462F}" type="pres">
      <dgm:prSet presAssocID="{94830F5A-AEC8-490D-966D-2693150D92A7}" presName="textNode" presStyleLbl="node1" presStyleIdx="5" presStyleCnt="6">
        <dgm:presLayoutVars>
          <dgm:bulletEnabled val="1"/>
        </dgm:presLayoutVars>
      </dgm:prSet>
      <dgm:spPr>
        <a:prstGeom prst="roundRect">
          <a:avLst/>
        </a:prstGeom>
      </dgm:spPr>
      <dgm:t>
        <a:bodyPr/>
        <a:lstStyle/>
        <a:p>
          <a:endParaRPr lang="en-GB"/>
        </a:p>
      </dgm:t>
    </dgm:pt>
  </dgm:ptLst>
  <dgm:cxnLst>
    <dgm:cxn modelId="{3C992D83-3F50-4A32-A352-202072D0CC88}" type="presOf" srcId="{22A16255-B3EC-4B9E-8F30-BF9BCC6649F5}" destId="{7E8EAD74-48FF-4FF1-A511-D3317CFFD0E8}" srcOrd="0" destOrd="0" presId="urn:microsoft.com/office/officeart/2005/8/layout/hProcess9"/>
    <dgm:cxn modelId="{6BE2A192-0093-4C46-B0A0-E0205175DB75}" type="presOf" srcId="{A358A7FE-9B2C-4432-A566-2C0AC53CF522}" destId="{2F07D1F2-DB31-4C91-BDE0-FDF18E618507}" srcOrd="0" destOrd="0" presId="urn:microsoft.com/office/officeart/2005/8/layout/hProcess9"/>
    <dgm:cxn modelId="{13F19F18-BECA-4983-89AC-9CDD51F69C63}" srcId="{B5EB8DE8-6870-4857-9853-393B2D100F12}" destId="{22A16255-B3EC-4B9E-8F30-BF9BCC6649F5}" srcOrd="2" destOrd="0" parTransId="{A055F9EF-9075-44EA-AFA2-6FAE99D74064}" sibTransId="{CF093BD5-3D10-4CA3-A05C-2B01B8EE08CC}"/>
    <dgm:cxn modelId="{77E70705-B4AE-4611-85F7-1843A8DACC25}" type="presOf" srcId="{B5EB8DE8-6870-4857-9853-393B2D100F12}" destId="{1F4B12BC-6F1F-404E-B9AF-E81B50185DD1}" srcOrd="0" destOrd="0" presId="urn:microsoft.com/office/officeart/2005/8/layout/hProcess9"/>
    <dgm:cxn modelId="{0CE8ABF9-F69A-42D2-BED3-965FFC9F6D55}" srcId="{B5EB8DE8-6870-4857-9853-393B2D100F12}" destId="{A358A7FE-9B2C-4432-A566-2C0AC53CF522}" srcOrd="4" destOrd="0" parTransId="{B0E8F1BA-4FF1-46A3-8CD2-49D076FF8E17}" sibTransId="{5C969551-33F1-436E-96C5-08692CA62EC5}"/>
    <dgm:cxn modelId="{928F7A84-C091-4844-88D6-C37A6C8ABAE8}" type="presOf" srcId="{94830F5A-AEC8-490D-966D-2693150D92A7}" destId="{69C8D445-88F3-4D50-881A-8D5E294A462F}" srcOrd="0" destOrd="0" presId="urn:microsoft.com/office/officeart/2005/8/layout/hProcess9"/>
    <dgm:cxn modelId="{7DB3F115-BC03-4610-B436-6C96C860AAFB}" srcId="{B5EB8DE8-6870-4857-9853-393B2D100F12}" destId="{94830F5A-AEC8-490D-966D-2693150D92A7}" srcOrd="5" destOrd="0" parTransId="{332C4C39-9976-44B4-8C65-B36C1000F116}" sibTransId="{1F563ABE-C94B-4E5A-8F70-D093B1007A35}"/>
    <dgm:cxn modelId="{9ABC5CDD-0388-4914-97BF-7A5DCC795475}" type="presOf" srcId="{9DACA8BA-028D-4191-9105-4C21C36060E4}" destId="{6287AB96-8D5C-47E1-895F-C06F0D063CDC}" srcOrd="0" destOrd="0" presId="urn:microsoft.com/office/officeart/2005/8/layout/hProcess9"/>
    <dgm:cxn modelId="{8707D65D-8D74-4E55-9253-7DEDBB029837}" type="presOf" srcId="{28E7DF43-8900-437D-B122-E18C803442FC}" destId="{1716622C-1B78-4A04-8116-4C61F601293F}" srcOrd="0" destOrd="0" presId="urn:microsoft.com/office/officeart/2005/8/layout/hProcess9"/>
    <dgm:cxn modelId="{61B58085-7027-4672-A521-9D7603CD623A}" type="presOf" srcId="{03AE8734-0BB0-4821-92D1-4DA6D80A7792}" destId="{1AD5C4B3-6733-4464-943E-E3EEC8F369DD}" srcOrd="0" destOrd="0" presId="urn:microsoft.com/office/officeart/2005/8/layout/hProcess9"/>
    <dgm:cxn modelId="{88A83606-1315-476E-893F-16050A3A10DC}" srcId="{B5EB8DE8-6870-4857-9853-393B2D100F12}" destId="{28E7DF43-8900-437D-B122-E18C803442FC}" srcOrd="1" destOrd="0" parTransId="{1BEC1E68-EA50-42EC-8E78-563C64FCF46E}" sibTransId="{B0718818-879C-45B0-867E-DDD116E16196}"/>
    <dgm:cxn modelId="{0F95A110-A0C9-4CD8-8638-027AA9F82969}" srcId="{B5EB8DE8-6870-4857-9853-393B2D100F12}" destId="{9DACA8BA-028D-4191-9105-4C21C36060E4}" srcOrd="3" destOrd="0" parTransId="{DCB7EB38-9ADB-43A6-AADC-51C8147C4E3B}" sibTransId="{D2F6B96C-68D7-4ADB-8102-3B3D4381C843}"/>
    <dgm:cxn modelId="{C1E25B2F-6CCE-4F45-9337-2B20C975CC6E}" srcId="{B5EB8DE8-6870-4857-9853-393B2D100F12}" destId="{03AE8734-0BB0-4821-92D1-4DA6D80A7792}" srcOrd="0" destOrd="0" parTransId="{92DBF8AB-41B3-4957-8CB9-4E2A42176922}" sibTransId="{9465F7E0-58DE-4742-A9C0-F360AB4F719D}"/>
    <dgm:cxn modelId="{FDF2D767-DDFB-42AE-ACB9-4D6759511BE9}" type="presParOf" srcId="{1F4B12BC-6F1F-404E-B9AF-E81B50185DD1}" destId="{EED4F45F-56B3-4EF1-8A56-B3E3CEE9EE33}" srcOrd="0" destOrd="0" presId="urn:microsoft.com/office/officeart/2005/8/layout/hProcess9"/>
    <dgm:cxn modelId="{D471A8D7-D4BC-4066-B272-351A57A66FA7}" type="presParOf" srcId="{1F4B12BC-6F1F-404E-B9AF-E81B50185DD1}" destId="{A68A6048-9EC7-4862-B9A9-E7EBB8D00E5A}" srcOrd="1" destOrd="0" presId="urn:microsoft.com/office/officeart/2005/8/layout/hProcess9"/>
    <dgm:cxn modelId="{8172F53A-DA94-4205-A909-7BDC11905A23}" type="presParOf" srcId="{A68A6048-9EC7-4862-B9A9-E7EBB8D00E5A}" destId="{1AD5C4B3-6733-4464-943E-E3EEC8F369DD}" srcOrd="0" destOrd="0" presId="urn:microsoft.com/office/officeart/2005/8/layout/hProcess9"/>
    <dgm:cxn modelId="{8687E446-63CC-491E-A8DE-D9DAA0BD4034}" type="presParOf" srcId="{A68A6048-9EC7-4862-B9A9-E7EBB8D00E5A}" destId="{9B03A621-89DC-4087-B3FC-A730276F794D}" srcOrd="1" destOrd="0" presId="urn:microsoft.com/office/officeart/2005/8/layout/hProcess9"/>
    <dgm:cxn modelId="{D09A0790-BCC0-426A-A203-35FD68EF533E}" type="presParOf" srcId="{A68A6048-9EC7-4862-B9A9-E7EBB8D00E5A}" destId="{1716622C-1B78-4A04-8116-4C61F601293F}" srcOrd="2" destOrd="0" presId="urn:microsoft.com/office/officeart/2005/8/layout/hProcess9"/>
    <dgm:cxn modelId="{8142918B-4D52-495F-B52A-9D6370EAD866}" type="presParOf" srcId="{A68A6048-9EC7-4862-B9A9-E7EBB8D00E5A}" destId="{55229F68-3DD2-4522-85E9-0BC40C8BBD11}" srcOrd="3" destOrd="0" presId="urn:microsoft.com/office/officeart/2005/8/layout/hProcess9"/>
    <dgm:cxn modelId="{715E7978-215A-4287-B45B-40FBEFB6CB46}" type="presParOf" srcId="{A68A6048-9EC7-4862-B9A9-E7EBB8D00E5A}" destId="{7E8EAD74-48FF-4FF1-A511-D3317CFFD0E8}" srcOrd="4" destOrd="0" presId="urn:microsoft.com/office/officeart/2005/8/layout/hProcess9"/>
    <dgm:cxn modelId="{ACCE5874-69C7-4407-932C-B38A946383B0}" type="presParOf" srcId="{A68A6048-9EC7-4862-B9A9-E7EBB8D00E5A}" destId="{69AC7F35-CBA4-429F-875B-5DA42DB35621}" srcOrd="5" destOrd="0" presId="urn:microsoft.com/office/officeart/2005/8/layout/hProcess9"/>
    <dgm:cxn modelId="{DDC536D3-41C0-4191-982E-6327F8B65C66}" type="presParOf" srcId="{A68A6048-9EC7-4862-B9A9-E7EBB8D00E5A}" destId="{6287AB96-8D5C-47E1-895F-C06F0D063CDC}" srcOrd="6" destOrd="0" presId="urn:microsoft.com/office/officeart/2005/8/layout/hProcess9"/>
    <dgm:cxn modelId="{CC6595A3-B9C5-43D2-90FC-769B29AB3D61}" type="presParOf" srcId="{A68A6048-9EC7-4862-B9A9-E7EBB8D00E5A}" destId="{9AB63EA0-2BBE-4B97-B15F-1C43CDCE6E84}" srcOrd="7" destOrd="0" presId="urn:microsoft.com/office/officeart/2005/8/layout/hProcess9"/>
    <dgm:cxn modelId="{640F091E-9D9D-4F4E-9AF1-A1F2B66EE1D5}" type="presParOf" srcId="{A68A6048-9EC7-4862-B9A9-E7EBB8D00E5A}" destId="{2F07D1F2-DB31-4C91-BDE0-FDF18E618507}" srcOrd="8" destOrd="0" presId="urn:microsoft.com/office/officeart/2005/8/layout/hProcess9"/>
    <dgm:cxn modelId="{6E6BC428-F669-4438-BD84-DE700B4180CD}" type="presParOf" srcId="{A68A6048-9EC7-4862-B9A9-E7EBB8D00E5A}" destId="{A814F8A7-C71A-4434-8ABA-EBDF4151D611}" srcOrd="9" destOrd="0" presId="urn:microsoft.com/office/officeart/2005/8/layout/hProcess9"/>
    <dgm:cxn modelId="{86C5865A-151F-4E87-98E5-DC42C550B958}" type="presParOf" srcId="{A68A6048-9EC7-4862-B9A9-E7EBB8D00E5A}" destId="{69C8D445-88F3-4D50-881A-8D5E294A462F}" srcOrd="10"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4F45F-56B3-4EF1-8A56-B3E3CEE9EE33}">
      <dsp:nvSpPr>
        <dsp:cNvPr id="0" name=""/>
        <dsp:cNvSpPr/>
      </dsp:nvSpPr>
      <dsp:spPr>
        <a:xfrm>
          <a:off x="463819" y="0"/>
          <a:ext cx="5256625" cy="2276475"/>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AD5C4B3-6733-4464-943E-E3EEC8F369DD}">
      <dsp:nvSpPr>
        <dsp:cNvPr id="0" name=""/>
        <dsp:cNvSpPr/>
      </dsp:nvSpPr>
      <dsp:spPr>
        <a:xfrm>
          <a:off x="1698" y="682942"/>
          <a:ext cx="988938" cy="910590"/>
        </a:xfrm>
        <a:prstGeom prst="round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1. Beth yw'r darn o waith a'i amcan(ion)?</a:t>
          </a:r>
        </a:p>
      </dsp:txBody>
      <dsp:txXfrm>
        <a:off x="46149" y="727393"/>
        <a:ext cx="900036" cy="821688"/>
      </dsp:txXfrm>
    </dsp:sp>
    <dsp:sp modelId="{1716622C-1B78-4A04-8116-4C61F601293F}">
      <dsp:nvSpPr>
        <dsp:cNvPr id="0" name=""/>
        <dsp:cNvSpPr/>
      </dsp:nvSpPr>
      <dsp:spPr>
        <a:xfrm>
          <a:off x="1040084" y="682942"/>
          <a:ext cx="988938" cy="910590"/>
        </a:xfrm>
        <a:prstGeom prst="roundRect">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2. Dadansoddi'r Effaith</a:t>
          </a:r>
        </a:p>
      </dsp:txBody>
      <dsp:txXfrm>
        <a:off x="1084535" y="727393"/>
        <a:ext cx="900036" cy="821688"/>
      </dsp:txXfrm>
    </dsp:sp>
    <dsp:sp modelId="{7E8EAD74-48FF-4FF1-A511-D3317CFFD0E8}">
      <dsp:nvSpPr>
        <dsp:cNvPr id="0" name=""/>
        <dsp:cNvSpPr/>
      </dsp:nvSpPr>
      <dsp:spPr>
        <a:xfrm>
          <a:off x="2078470" y="682942"/>
          <a:ext cx="988938" cy="910590"/>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GB" sz="850" b="1" kern="1200">
              <a:solidFill>
                <a:sysClr val="window" lastClr="FFFFFF"/>
              </a:solidFill>
              <a:latin typeface="Calibri"/>
              <a:ea typeface="+mn-ea"/>
              <a:cs typeface="+mn-cs"/>
            </a:rPr>
            <a:t>3. Sut mae'r darn o waith yn cefnogi ac yn hyrwyddo hawlliau plant? </a:t>
          </a:r>
        </a:p>
      </dsp:txBody>
      <dsp:txXfrm>
        <a:off x="2122921" y="727393"/>
        <a:ext cx="900036" cy="821688"/>
      </dsp:txXfrm>
    </dsp:sp>
    <dsp:sp modelId="{6287AB96-8D5C-47E1-895F-C06F0D063CDC}">
      <dsp:nvSpPr>
        <dsp:cNvPr id="0" name=""/>
        <dsp:cNvSpPr/>
      </dsp:nvSpPr>
      <dsp:spPr>
        <a:xfrm>
          <a:off x="3116855" y="682942"/>
          <a:ext cx="988938" cy="910590"/>
        </a:xfrm>
        <a:prstGeom prst="roundRect">
          <a:avLst/>
        </a:prstGeom>
        <a:solidFill>
          <a:srgbClr val="4F81B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4. Cynghori'r Gweinidog a phenderfyniad y Gweinidog</a:t>
          </a:r>
        </a:p>
      </dsp:txBody>
      <dsp:txXfrm>
        <a:off x="3161306" y="727393"/>
        <a:ext cx="900036" cy="821688"/>
      </dsp:txXfrm>
    </dsp:sp>
    <dsp:sp modelId="{2F07D1F2-DB31-4C91-BDE0-FDF18E618507}">
      <dsp:nvSpPr>
        <dsp:cNvPr id="0" name=""/>
        <dsp:cNvSpPr/>
      </dsp:nvSpPr>
      <dsp:spPr>
        <a:xfrm>
          <a:off x="4155241" y="682942"/>
          <a:ext cx="988938" cy="910590"/>
        </a:xfrm>
        <a:prstGeom prst="roundRect">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5. Cofnodi a chyhoeddi'r canlyniad</a:t>
          </a:r>
        </a:p>
      </dsp:txBody>
      <dsp:txXfrm>
        <a:off x="4199692" y="727393"/>
        <a:ext cx="900036" cy="821688"/>
      </dsp:txXfrm>
    </dsp:sp>
    <dsp:sp modelId="{69C8D445-88F3-4D50-881A-8D5E294A462F}">
      <dsp:nvSpPr>
        <dsp:cNvPr id="0" name=""/>
        <dsp:cNvSpPr/>
      </dsp:nvSpPr>
      <dsp:spPr>
        <a:xfrm>
          <a:off x="5193627" y="682942"/>
          <a:ext cx="988938" cy="910590"/>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6. Adolygu'r darn o waith fel bo'r angen</a:t>
          </a:r>
        </a:p>
      </dsp:txBody>
      <dsp:txXfrm>
        <a:off x="5238078" y="727393"/>
        <a:ext cx="900036" cy="8216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9C31F-99D7-4E04-9A66-188407E2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10</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Children’s Rights Scheme</vt:lpstr>
    </vt:vector>
  </TitlesOfParts>
  <Manager/>
  <Company>Microsoft Corporation</Company>
  <LinksUpToDate>false</LinksUpToDate>
  <CharactersWithSpaces>18698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Rights Scheme</dc:title>
  <dc:subject/>
  <dc:creator>home</dc:creator>
  <cp:keywords/>
  <dc:description/>
  <cp:lastModifiedBy>Catrin Beard</cp:lastModifiedBy>
  <cp:revision>11</cp:revision>
  <cp:lastPrinted>2014-04-29T13:38:00Z</cp:lastPrinted>
  <dcterms:created xsi:type="dcterms:W3CDTF">2015-11-09T14:50:00Z</dcterms:created>
  <dcterms:modified xsi:type="dcterms:W3CDTF">2015-11-12T12:56:00Z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A12536432</vt:lpwstr>
  </property>
  <property fmtid="{D5CDD505-2E9C-101B-9397-08002B2CF9AE}" pid="3" name="Objective-Title">
    <vt:lpwstr>Child Performance Regulations - CRICA Draft cymraeg</vt:lpwstr>
  </property>
  <property fmtid="{D5CDD505-2E9C-101B-9397-08002B2CF9AE}" pid="4" name="Objective-Comment">
    <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Owner">
    <vt:lpwstr>Garrard, Julie (ESNR-Environment-Energy Water &amp; Flood)</vt:lpwstr>
  </property>
  <property fmtid="{D5CDD505-2E9C-101B-9397-08002B2CF9AE}" pid="9" name="Objective-Path">
    <vt:lpwstr>Objective Global Folder:Corporate File Plan:POLICY DEVELOPMENT &amp; REGULATION:Policy Development - Government, Politics &amp; Public Administration:Policy Development - Local Government:Performance Regulations - Consultation - Stakeholders - 2010-2015:DfES - Diverse Learners &amp; Safeguarding - Child Performance - 2015 - Guidance to Accompany the Children (Performance and Activities)(Wales) Regulations 2015:</vt:lpwstr>
  </property>
  <property fmtid="{D5CDD505-2E9C-101B-9397-08002B2CF9AE}" pid="10" name="Objective-Parent">
    <vt:lpwstr>DfES - Diverse Learners &amp; Safeguarding - Child Performance - 2015 - Guidance to Accompany the Children (Performance and Activities)(Wales) Regulations 2015</vt:lpwstr>
  </property>
  <property fmtid="{D5CDD505-2E9C-101B-9397-08002B2CF9AE}" pid="11" name="Objective-State">
    <vt:lpwstr>Being Drafted</vt:lpwstr>
  </property>
  <property fmtid="{D5CDD505-2E9C-101B-9397-08002B2CF9AE}" pid="12" name="Objective-Version">
    <vt:lpwstr>0.1</vt:lpwstr>
  </property>
  <property fmtid="{D5CDD505-2E9C-101B-9397-08002B2CF9AE}" pid="13" name="Objective-VersionNumber">
    <vt:r8>1</vt:r8>
  </property>
  <property fmtid="{D5CDD505-2E9C-101B-9397-08002B2CF9AE}" pid="14" name="Objective-VersionComment">
    <vt:lpwstr>First version</vt:lpwstr>
  </property>
  <property fmtid="{D5CDD505-2E9C-101B-9397-08002B2CF9AE}" pid="15" name="Objective-FileNumber">
    <vt:lpwstr/>
  </property>
  <property fmtid="{D5CDD505-2E9C-101B-9397-08002B2CF9AE}" pid="16" name="Objective-Classification">
    <vt:lpwstr>[Inherited - Official - Sensitive]</vt:lpwstr>
  </property>
  <property fmtid="{D5CDD505-2E9C-101B-9397-08002B2CF9AE}" pid="17" name="Objective-Caveats">
    <vt:lpwstr/>
  </property>
  <property fmtid="{D5CDD505-2E9C-101B-9397-08002B2CF9AE}" pid="18" name="Objective-Language [system]">
    <vt:lpwstr>English (eng)</vt:lpwstr>
  </property>
  <property fmtid="{D5CDD505-2E9C-101B-9397-08002B2CF9AE}" pid="19" name="Objective-What to Keep [system]">
    <vt:lpwstr>No</vt:lpwstr>
  </property>
  <property fmtid="{D5CDD505-2E9C-101B-9397-08002B2CF9AE}" pid="20" name="Objective-Official Translation [system]">
    <vt:lpwstr/>
  </property>
  <property fmtid="{D5CDD505-2E9C-101B-9397-08002B2CF9AE}" pid="21" name="Objective-CreationStamp">
    <vt:filetime>2015-11-13T09:40:13Z</vt:filetime>
  </property>
  <property fmtid="{D5CDD505-2E9C-101B-9397-08002B2CF9AE}" pid="22" name="Objective-ModificationStamp">
    <vt:filetime>2015-11-13T09:42:17Z</vt:filetime>
  </property>
  <property fmtid="{D5CDD505-2E9C-101B-9397-08002B2CF9AE}" pid="23" name="Objective-Date Acquired [system]">
    <vt:filetime>2015-11-13T00:00:00Z</vt:filetime>
  </property>
  <property fmtid="{D5CDD505-2E9C-101B-9397-08002B2CF9AE}" pid="24" name="Objective-Connect Creator [system]">
    <vt:lpwstr/>
  </property>
</Properties>
</file>