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38" w:rsidRPr="007012C9" w:rsidRDefault="00B3028F" w:rsidP="00994538">
      <w:pPr>
        <w:ind w:right="-1"/>
        <w:rPr>
          <w:b/>
        </w:rPr>
      </w:pPr>
      <w:bookmarkStart w:id="0" w:name="_GoBack"/>
      <w:bookmarkEnd w:id="0"/>
      <w:r>
        <w:rPr>
          <w:b/>
          <w:bCs/>
          <w:sz w:val="32"/>
          <w:szCs w:val="32"/>
          <w:lang w:val="cy-GB"/>
        </w:rPr>
        <w:t>Atodiad 5: Templed a</w:t>
      </w:r>
      <w:r w:rsidR="00994538">
        <w:rPr>
          <w:b/>
          <w:bCs/>
          <w:sz w:val="32"/>
          <w:szCs w:val="32"/>
          <w:lang w:val="cy-GB"/>
        </w:rPr>
        <w:t xml:space="preserve">chos </w:t>
      </w:r>
      <w:r>
        <w:rPr>
          <w:b/>
          <w:bCs/>
          <w:sz w:val="32"/>
          <w:szCs w:val="32"/>
          <w:lang w:val="cy-GB"/>
        </w:rPr>
        <w:t>b</w:t>
      </w:r>
      <w:r w:rsidR="00994538">
        <w:rPr>
          <w:b/>
          <w:bCs/>
          <w:sz w:val="32"/>
          <w:szCs w:val="32"/>
          <w:lang w:val="cy-GB"/>
        </w:rPr>
        <w:t xml:space="preserve">usnes </w:t>
      </w:r>
      <w:r>
        <w:rPr>
          <w:b/>
          <w:bCs/>
          <w:sz w:val="32"/>
          <w:szCs w:val="32"/>
          <w:lang w:val="cy-GB"/>
        </w:rPr>
        <w:t>a</w:t>
      </w:r>
      <w:r w:rsidR="00994538" w:rsidRPr="007012C9">
        <w:rPr>
          <w:b/>
          <w:bCs/>
          <w:sz w:val="32"/>
          <w:szCs w:val="32"/>
          <w:lang w:val="cy-GB"/>
        </w:rPr>
        <w:t>mlinellol</w:t>
      </w:r>
      <w:r w:rsidR="00994538" w:rsidRPr="007012C9">
        <w:rPr>
          <w:b/>
          <w:bCs/>
          <w:sz w:val="32"/>
          <w:szCs w:val="32"/>
          <w:lang w:val="cy-GB"/>
        </w:rPr>
        <w:tab/>
      </w:r>
      <w:r w:rsidR="00994538" w:rsidRPr="007012C9">
        <w:rPr>
          <w:b/>
          <w:bCs/>
          <w:lang w:val="cy-GB"/>
        </w:rPr>
        <w:tab/>
      </w:r>
    </w:p>
    <w:p w:rsidR="00994538" w:rsidRPr="007012C9" w:rsidRDefault="00994538" w:rsidP="00994538">
      <w:pPr>
        <w:ind w:left="720" w:right="-1"/>
        <w:rPr>
          <w:b/>
        </w:rPr>
      </w:pPr>
    </w:p>
    <w:p w:rsidR="00994538" w:rsidRPr="00787F91" w:rsidRDefault="00994538" w:rsidP="00994538">
      <w:pPr>
        <w:ind w:right="-1"/>
        <w:rPr>
          <w:b/>
          <w:bCs/>
          <w:sz w:val="28"/>
          <w:szCs w:val="28"/>
          <w:lang w:val="cy-GB"/>
        </w:rPr>
      </w:pPr>
      <w:r w:rsidRPr="007012C9">
        <w:rPr>
          <w:b/>
          <w:bCs/>
          <w:sz w:val="28"/>
          <w:szCs w:val="28"/>
          <w:lang w:val="cy-GB"/>
        </w:rPr>
        <w:t>Crynodeb gweithredol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994538" w:rsidRPr="007012C9" w:rsidTr="00876A37">
        <w:trPr>
          <w:trHeight w:val="3077"/>
        </w:trPr>
        <w:tc>
          <w:tcPr>
            <w:tcW w:w="9178" w:type="dxa"/>
            <w:shd w:val="clear" w:color="auto" w:fill="auto"/>
          </w:tcPr>
          <w:p w:rsidR="00994538" w:rsidRPr="007012C9" w:rsidRDefault="00994538" w:rsidP="00876A37">
            <w:pPr>
              <w:ind w:right="-1"/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,500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994538" w:rsidRPr="007012C9" w:rsidRDefault="00994538" w:rsidP="00876A37">
            <w:pPr>
              <w:ind w:right="-1"/>
              <w:rPr>
                <w:b/>
              </w:rPr>
            </w:pPr>
          </w:p>
          <w:p w:rsidR="00994538" w:rsidRPr="007012C9" w:rsidRDefault="00994538" w:rsidP="00876A37">
            <w:pPr>
              <w:ind w:right="-1"/>
            </w:pPr>
            <w:r w:rsidRPr="007012C9">
              <w:rPr>
                <w:lang w:val="cy-GB"/>
              </w:rPr>
              <w:t>Dylai hwn fod yn grynodeb byr o’r cynnig.</w:t>
            </w:r>
          </w:p>
          <w:p w:rsidR="00994538" w:rsidRPr="00BB3671" w:rsidRDefault="00994538" w:rsidP="00876A37">
            <w:pPr>
              <w:rPr>
                <w:b/>
              </w:rPr>
            </w:pPr>
            <w:r w:rsidRPr="00F50DD9">
              <w:rPr>
                <w:highlight w:val="green"/>
                <w:lang w:val="cy-GB"/>
              </w:rPr>
              <w:t xml:space="preserve"> </w:t>
            </w:r>
          </w:p>
          <w:p w:rsidR="00994538" w:rsidRDefault="00994538" w:rsidP="00876A37">
            <w:pPr>
              <w:ind w:right="-1"/>
            </w:pPr>
            <w:r w:rsidRPr="007012C9">
              <w:rPr>
                <w:lang w:val="cy-GB"/>
              </w:rPr>
              <w:t>Dylai grynhoi’r canlynol:</w:t>
            </w:r>
          </w:p>
          <w:p w:rsidR="00994538" w:rsidRPr="007012C9" w:rsidRDefault="00994538" w:rsidP="00994538">
            <w:pPr>
              <w:numPr>
                <w:ilvl w:val="0"/>
                <w:numId w:val="7"/>
              </w:numPr>
              <w:ind w:right="-1"/>
            </w:pPr>
            <w:r w:rsidRPr="007012C9">
              <w:rPr>
                <w:lang w:val="cy-GB"/>
              </w:rPr>
              <w:t>Beth ydych chi eisiau ei wneud? (Ar y pwynt hwn, byddwch wedi dadansoddi’ch rhestr fer o opsiynau a bydd gennych opsiwn sy’n cael ei ffafrio.)</w:t>
            </w:r>
          </w:p>
          <w:p w:rsidR="00994538" w:rsidRPr="007012C9" w:rsidRDefault="00994538" w:rsidP="00994538">
            <w:pPr>
              <w:numPr>
                <w:ilvl w:val="0"/>
                <w:numId w:val="7"/>
              </w:numPr>
              <w:ind w:right="-1"/>
            </w:pPr>
            <w:r w:rsidRPr="007012C9">
              <w:rPr>
                <w:lang w:val="cy-GB"/>
              </w:rPr>
              <w:t>Pwy yw’r buddiolwyr?</w:t>
            </w:r>
          </w:p>
          <w:p w:rsidR="00994538" w:rsidRPr="007012C9" w:rsidRDefault="00994538" w:rsidP="00994538">
            <w:pPr>
              <w:numPr>
                <w:ilvl w:val="0"/>
                <w:numId w:val="7"/>
              </w:numPr>
              <w:ind w:right="-1"/>
            </w:pPr>
            <w:r w:rsidRPr="007012C9">
              <w:rPr>
                <w:lang w:val="cy-GB"/>
              </w:rPr>
              <w:t>Pam mae angen ichi ei wneud?</w:t>
            </w:r>
          </w:p>
          <w:p w:rsidR="00994538" w:rsidRPr="007012C9" w:rsidRDefault="00994538" w:rsidP="00994538">
            <w:pPr>
              <w:numPr>
                <w:ilvl w:val="0"/>
                <w:numId w:val="4"/>
              </w:numPr>
              <w:ind w:right="-1"/>
            </w:pPr>
            <w:r w:rsidRPr="007012C9">
              <w:rPr>
                <w:lang w:val="cy-GB"/>
              </w:rPr>
              <w:t>Amcanion buddsoddi</w:t>
            </w:r>
          </w:p>
          <w:p w:rsidR="00994538" w:rsidRPr="007012C9" w:rsidRDefault="00994538" w:rsidP="00994538">
            <w:pPr>
              <w:numPr>
                <w:ilvl w:val="0"/>
                <w:numId w:val="3"/>
              </w:numPr>
              <w:ind w:right="-1"/>
            </w:pPr>
            <w:r w:rsidRPr="007012C9">
              <w:rPr>
                <w:lang w:val="cy-GB"/>
              </w:rPr>
              <w:t>Rhestr hir o opsiynau (crynodeb)</w:t>
            </w:r>
          </w:p>
          <w:p w:rsidR="00994538" w:rsidRPr="00D30C3E" w:rsidRDefault="00994538" w:rsidP="00994538">
            <w:pPr>
              <w:numPr>
                <w:ilvl w:val="0"/>
                <w:numId w:val="3"/>
              </w:numPr>
              <w:ind w:right="-1"/>
            </w:pPr>
            <w:r w:rsidRPr="00D30C3E">
              <w:rPr>
                <w:lang w:val="cy-GB"/>
              </w:rPr>
              <w:t>Rhestr fer o opsiynau (crynodeb)</w:t>
            </w:r>
          </w:p>
          <w:p w:rsidR="00994538" w:rsidRPr="00204AD8" w:rsidRDefault="00994538" w:rsidP="00994538">
            <w:pPr>
              <w:numPr>
                <w:ilvl w:val="0"/>
                <w:numId w:val="3"/>
              </w:numPr>
              <w:ind w:right="-1"/>
            </w:pPr>
            <w:r w:rsidRPr="00A04F82">
              <w:rPr>
                <w:lang w:val="cy-GB"/>
              </w:rPr>
              <w:t>Yr opsiwn a ffefrir</w:t>
            </w:r>
          </w:p>
          <w:p w:rsidR="00994538" w:rsidRPr="00887F91" w:rsidRDefault="00994538" w:rsidP="00994538">
            <w:pPr>
              <w:numPr>
                <w:ilvl w:val="0"/>
                <w:numId w:val="3"/>
              </w:numPr>
              <w:ind w:right="-1"/>
            </w:pPr>
            <w:r w:rsidRPr="00CC3A79">
              <w:rPr>
                <w:lang w:val="cy-GB"/>
              </w:rPr>
              <w:t>Pa fuddsoddiad sy’n ofynnol?</w:t>
            </w:r>
          </w:p>
          <w:p w:rsidR="00994538" w:rsidRPr="00887F91" w:rsidRDefault="00994538" w:rsidP="00994538">
            <w:pPr>
              <w:numPr>
                <w:ilvl w:val="0"/>
                <w:numId w:val="3"/>
              </w:numPr>
              <w:ind w:right="-1"/>
            </w:pPr>
            <w:r w:rsidRPr="00887F91">
              <w:rPr>
                <w:lang w:val="cy-GB"/>
              </w:rPr>
              <w:t>Am beth y bydd hwn yn talu?</w:t>
            </w:r>
          </w:p>
          <w:p w:rsidR="00994538" w:rsidRPr="00887F91" w:rsidRDefault="00994538" w:rsidP="00994538">
            <w:pPr>
              <w:numPr>
                <w:ilvl w:val="0"/>
                <w:numId w:val="3"/>
              </w:numPr>
              <w:ind w:right="-1"/>
            </w:pPr>
            <w:r w:rsidRPr="00887F91">
              <w:rPr>
                <w:lang w:val="cy-GB"/>
              </w:rPr>
              <w:t>Sut bydd hyn yn mynd i’r afael â gormod / rhy ychydig o gapasiti?</w:t>
            </w:r>
          </w:p>
          <w:p w:rsidR="00994538" w:rsidRPr="00887F91" w:rsidRDefault="00994538" w:rsidP="00994538">
            <w:pPr>
              <w:numPr>
                <w:ilvl w:val="0"/>
                <w:numId w:val="3"/>
              </w:numPr>
              <w:ind w:right="-1"/>
            </w:pPr>
            <w:r w:rsidRPr="00887F91">
              <w:rPr>
                <w:lang w:val="cy-GB"/>
              </w:rPr>
              <w:t>Sut bydd hyn yn mynd i’r afael â chyflwr yr adeiladau?</w:t>
            </w:r>
          </w:p>
          <w:p w:rsidR="00994538" w:rsidRPr="00887F91" w:rsidRDefault="00994538" w:rsidP="00994538">
            <w:pPr>
              <w:numPr>
                <w:ilvl w:val="0"/>
                <w:numId w:val="3"/>
              </w:numPr>
              <w:ind w:right="-1"/>
            </w:pPr>
            <w:r w:rsidRPr="00887F91">
              <w:rPr>
                <w:lang w:val="cy-GB"/>
              </w:rPr>
              <w:t>A fydd hyn yn gwella profiad y dysgwr ac yn ei gwneud yn bosibl darparu'r cwricwlwm newydd?</w:t>
            </w:r>
          </w:p>
          <w:p w:rsidR="00994538" w:rsidRPr="00D30C3E" w:rsidRDefault="00994538" w:rsidP="00994538">
            <w:pPr>
              <w:numPr>
                <w:ilvl w:val="0"/>
                <w:numId w:val="3"/>
              </w:numPr>
              <w:ind w:right="-1"/>
            </w:pPr>
            <w:r w:rsidRPr="00887F91">
              <w:rPr>
                <w:lang w:val="cy-GB"/>
              </w:rPr>
              <w:t>Pa effaith gaiff yr ateb a ffefrir ar ysgolion/colegau eraill yn y cylch?</w:t>
            </w:r>
          </w:p>
          <w:p w:rsidR="00994538" w:rsidRPr="00F50DD9" w:rsidRDefault="00994538" w:rsidP="009945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F50DD9">
              <w:rPr>
                <w:lang w:val="cy-GB"/>
              </w:rPr>
              <w:t xml:space="preserve">Sut bydd y cynigion yn helpu i ddarparu </w:t>
            </w:r>
            <w:r>
              <w:rPr>
                <w:lang w:val="cy-GB"/>
              </w:rPr>
              <w:t>buddion</w:t>
            </w:r>
            <w:r w:rsidRPr="00F50DD9">
              <w:rPr>
                <w:lang w:val="cy-GB"/>
              </w:rPr>
              <w:t xml:space="preserve"> cymunedol</w:t>
            </w:r>
            <w:r>
              <w:rPr>
                <w:lang w:val="cy-GB"/>
              </w:rPr>
              <w:t>? Er enghraifft, a yw’n cynnwys adnoddau fel cyfleusterau chwaraeon a chaeau chwarae y gellir eu defnyddio gan y gymuned leol neu clybiau lleol,</w:t>
            </w:r>
            <w:r w:rsidRPr="00F50DD9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a </w:t>
            </w:r>
            <w:r w:rsidRPr="00F50DD9">
              <w:rPr>
                <w:lang w:val="cy-GB"/>
              </w:rPr>
              <w:t>darpariaeth chwarae?</w:t>
            </w:r>
          </w:p>
          <w:p w:rsidR="00994538" w:rsidRPr="00D30C3E" w:rsidRDefault="00994538" w:rsidP="009945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</w:pPr>
            <w:r w:rsidRPr="00F50DD9">
              <w:rPr>
                <w:lang w:val="cy-GB"/>
              </w:rPr>
              <w:t>Sut bydd y prosiect yn effeithio ar ddysgwyr o ran teithio?</w:t>
            </w:r>
          </w:p>
          <w:p w:rsidR="00994538" w:rsidRPr="00A04F82" w:rsidRDefault="00994538" w:rsidP="00994538">
            <w:pPr>
              <w:numPr>
                <w:ilvl w:val="0"/>
                <w:numId w:val="3"/>
              </w:numPr>
              <w:ind w:right="-1"/>
            </w:pPr>
            <w:r w:rsidRPr="00A04F82">
              <w:rPr>
                <w:lang w:val="cy-GB"/>
              </w:rPr>
              <w:t>Beth yw’r prif fuddion?</w:t>
            </w:r>
          </w:p>
          <w:p w:rsidR="00994538" w:rsidRPr="00CC3A79" w:rsidRDefault="00994538" w:rsidP="00994538">
            <w:pPr>
              <w:numPr>
                <w:ilvl w:val="0"/>
                <w:numId w:val="3"/>
              </w:numPr>
              <w:rPr>
                <w:bCs/>
              </w:rPr>
            </w:pPr>
            <w:r w:rsidRPr="00204AD8">
              <w:rPr>
                <w:bCs/>
                <w:lang w:val="cy-GB"/>
              </w:rPr>
              <w:t>Dylai gynnwys crynodeb o’r wybodaeth sydd wedi’i chynnwys ym mhob un o’r pum achos.</w:t>
            </w:r>
          </w:p>
          <w:p w:rsidR="00994538" w:rsidRPr="00887F91" w:rsidRDefault="00994538" w:rsidP="00994538">
            <w:pPr>
              <w:numPr>
                <w:ilvl w:val="0"/>
                <w:numId w:val="3"/>
              </w:numPr>
              <w:rPr>
                <w:bCs/>
              </w:rPr>
            </w:pPr>
            <w:r w:rsidRPr="00887F91">
              <w:rPr>
                <w:bCs/>
                <w:lang w:val="cy-GB"/>
              </w:rPr>
              <w:t>Dylech gadarnhau bod sylw wedi cael ei roi i unrhyw faterion a godwyd gan Lywodraeth Cymru ar gam yr Achos Amlinellol Strategol.</w:t>
            </w:r>
          </w:p>
          <w:p w:rsidR="00994538" w:rsidRPr="00F50DD9" w:rsidRDefault="00994538" w:rsidP="00994538">
            <w:pPr>
              <w:numPr>
                <w:ilvl w:val="0"/>
                <w:numId w:val="3"/>
              </w:numPr>
              <w:rPr>
                <w:bCs/>
              </w:rPr>
            </w:pPr>
            <w:r w:rsidRPr="00F50DD9">
              <w:rPr>
                <w:bCs/>
                <w:lang w:val="cy-GB"/>
              </w:rPr>
              <w:t>Y gefnogaeth sydd i'r cynllun.</w:t>
            </w:r>
          </w:p>
          <w:p w:rsidR="00994538" w:rsidRPr="00D30C3E" w:rsidRDefault="00994538" w:rsidP="00876A37">
            <w:pPr>
              <w:ind w:right="-1"/>
            </w:pPr>
          </w:p>
          <w:p w:rsidR="00994538" w:rsidRDefault="00994538" w:rsidP="00876A37">
            <w:pPr>
              <w:ind w:right="-1"/>
            </w:pPr>
            <w:r>
              <w:rPr>
                <w:lang w:val="cy-GB"/>
              </w:rPr>
              <w:t xml:space="preserve">Er enghraifft: </w:t>
            </w:r>
          </w:p>
          <w:p w:rsidR="00994538" w:rsidRDefault="00994538" w:rsidP="00994538">
            <w:pPr>
              <w:numPr>
                <w:ilvl w:val="0"/>
                <w:numId w:val="8"/>
              </w:numPr>
              <w:ind w:right="-1"/>
            </w:pPr>
            <w:r w:rsidRPr="007012C9">
              <w:rPr>
                <w:lang w:val="cy-GB"/>
              </w:rPr>
              <w:t>Cynnig yw hwn i godi ysgol 11-19 newydd ar safle presennol ar gyfer 1,500 o ddysgwyr.</w:t>
            </w:r>
          </w:p>
          <w:p w:rsidR="00994538" w:rsidRPr="007012C9" w:rsidRDefault="00994538" w:rsidP="00876A37">
            <w:pPr>
              <w:ind w:right="-1"/>
            </w:pPr>
          </w:p>
          <w:p w:rsidR="00994538" w:rsidRDefault="00994538" w:rsidP="00994538">
            <w:pPr>
              <w:numPr>
                <w:ilvl w:val="0"/>
                <w:numId w:val="8"/>
              </w:numPr>
              <w:ind w:right="-1"/>
            </w:pPr>
            <w:r>
              <w:rPr>
                <w:lang w:val="cy-GB"/>
              </w:rPr>
              <w:t>Bydd yn mynd i’r afael â chapasiti dros ben / cyflwr gwael adeiladau yn yr ysgol bresennol.</w:t>
            </w:r>
          </w:p>
          <w:p w:rsidR="00994538" w:rsidRPr="007012C9" w:rsidRDefault="00994538" w:rsidP="00876A37">
            <w:pPr>
              <w:ind w:right="-1"/>
            </w:pPr>
          </w:p>
          <w:p w:rsidR="00994538" w:rsidRDefault="00994538" w:rsidP="00994538">
            <w:pPr>
              <w:numPr>
                <w:ilvl w:val="0"/>
                <w:numId w:val="8"/>
              </w:numPr>
              <w:ind w:right="-1"/>
            </w:pPr>
            <w:r w:rsidRPr="007012C9">
              <w:rPr>
                <w:lang w:val="cy-GB"/>
              </w:rPr>
              <w:t xml:space="preserve">Bydd yn arwain at ddisodli ysgol Categori D ag ysgol Categori A.  </w:t>
            </w:r>
          </w:p>
          <w:p w:rsidR="00994538" w:rsidRDefault="00994538" w:rsidP="00876A37">
            <w:pPr>
              <w:ind w:right="-1"/>
            </w:pPr>
          </w:p>
          <w:p w:rsidR="00994538" w:rsidRDefault="00994538" w:rsidP="00994538">
            <w:pPr>
              <w:numPr>
                <w:ilvl w:val="0"/>
                <w:numId w:val="8"/>
              </w:numPr>
              <w:ind w:right="-1"/>
            </w:pPr>
            <w:r w:rsidRPr="007012C9">
              <w:rPr>
                <w:lang w:val="cy-GB"/>
              </w:rPr>
              <w:t>Bydd yn golygu gostyngiad o 200 lle yn y capasiti dros ben, gan ddod â’r lleoedd gwag presennol i lai na 10% ac rydym yn rhagweld arbedion refeniw o £20k y flwyddyn ar gostau ynni.</w:t>
            </w:r>
          </w:p>
          <w:p w:rsidR="00994538" w:rsidRPr="00D30C3E" w:rsidRDefault="00994538" w:rsidP="00876A37">
            <w:pPr>
              <w:ind w:right="-1"/>
            </w:pPr>
          </w:p>
          <w:p w:rsidR="00994538" w:rsidRPr="007963DD" w:rsidRDefault="00994538" w:rsidP="00994538">
            <w:pPr>
              <w:numPr>
                <w:ilvl w:val="0"/>
                <w:numId w:val="8"/>
              </w:numPr>
              <w:ind w:right="-1"/>
            </w:pPr>
            <w:r w:rsidRPr="00A04F82">
              <w:rPr>
                <w:lang w:val="cy-GB"/>
              </w:rPr>
              <w:t>Amcangyfrifir y bydd cost yr op</w:t>
            </w:r>
            <w:r>
              <w:rPr>
                <w:lang w:val="cy-GB"/>
              </w:rPr>
              <w:t xml:space="preserve">siwn a ffefrir yn £8.3 miliwn. </w:t>
            </w:r>
            <w:r w:rsidRPr="00A04F82">
              <w:rPr>
                <w:lang w:val="cy-GB"/>
              </w:rPr>
              <w:t>Caiff y ffigur hwn ei gadarnhau yn yr Achos Busnes Llawn.</w:t>
            </w:r>
          </w:p>
          <w:p w:rsidR="00994538" w:rsidRDefault="00994538" w:rsidP="00876A37">
            <w:pPr>
              <w:pStyle w:val="ListParagraph"/>
            </w:pPr>
          </w:p>
          <w:p w:rsidR="00994538" w:rsidRPr="00887F91" w:rsidRDefault="00994538" w:rsidP="00994538">
            <w:pPr>
              <w:numPr>
                <w:ilvl w:val="0"/>
                <w:numId w:val="8"/>
              </w:numPr>
              <w:ind w:right="-1"/>
            </w:pPr>
            <w:r>
              <w:t xml:space="preserve">Bydd </w:t>
            </w:r>
            <w:r w:rsidRPr="007963DD">
              <w:rPr>
                <w:spacing w:val="-7"/>
                <w:lang w:val="en"/>
              </w:rPr>
              <w:t>cae pob tywydd</w:t>
            </w:r>
            <w:r>
              <w:rPr>
                <w:spacing w:val="-7"/>
                <w:lang w:val="en"/>
              </w:rPr>
              <w:t xml:space="preserve"> ar y safle a fydd ar gael i glybiau lleol ar adegau penodol y tu allan i oriau ysgol.</w:t>
            </w:r>
          </w:p>
          <w:p w:rsidR="00994538" w:rsidRPr="00887F91" w:rsidRDefault="00994538" w:rsidP="00876A37">
            <w:pPr>
              <w:ind w:right="-1"/>
              <w:rPr>
                <w:b/>
              </w:rPr>
            </w:pPr>
          </w:p>
          <w:p w:rsidR="00994538" w:rsidRDefault="00994538" w:rsidP="00876A37">
            <w:pPr>
              <w:ind w:right="-1"/>
            </w:pPr>
            <w:r w:rsidRPr="00887F91">
              <w:rPr>
                <w:lang w:val="cy-GB"/>
              </w:rPr>
              <w:t>Dylech gynnwys crynodeb o’r casgliadau y daethpwyd iddynt ym mhob un o bum adran yr Achos Busnes.</w:t>
            </w:r>
          </w:p>
          <w:p w:rsidR="00994538" w:rsidRPr="00D30C3E" w:rsidRDefault="00994538" w:rsidP="00876A37">
            <w:pPr>
              <w:ind w:right="-1"/>
            </w:pPr>
          </w:p>
          <w:p w:rsidR="00994538" w:rsidRDefault="00994538" w:rsidP="00876A37">
            <w:pPr>
              <w:ind w:right="-1"/>
              <w:rPr>
                <w:lang w:val="cy-GB"/>
              </w:rPr>
            </w:pPr>
            <w:r>
              <w:rPr>
                <w:lang w:val="cy-GB"/>
              </w:rPr>
              <w:t>Dylech gynnwys hefyd unrhyw ymgyngoriadau statudol, cymeradwyaeth gan y Cabinet a chefnogaeth gan y farchnad.</w:t>
            </w:r>
          </w:p>
          <w:p w:rsidR="00994538" w:rsidRPr="007012C9" w:rsidRDefault="00994538" w:rsidP="00876A37">
            <w:pPr>
              <w:ind w:right="-1"/>
            </w:pPr>
          </w:p>
        </w:tc>
      </w:tr>
    </w:tbl>
    <w:p w:rsidR="00994538" w:rsidRPr="007012C9" w:rsidRDefault="00994538" w:rsidP="00994538">
      <w:pPr>
        <w:ind w:right="-1"/>
        <w:rPr>
          <w:b/>
        </w:rPr>
      </w:pPr>
    </w:p>
    <w:p w:rsidR="00994538" w:rsidRPr="007012C9" w:rsidRDefault="00994538" w:rsidP="00994538">
      <w:pPr>
        <w:ind w:right="-1"/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achos strategol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994538" w:rsidRPr="007012C9" w:rsidTr="00876A37">
        <w:trPr>
          <w:trHeight w:val="3909"/>
        </w:trPr>
        <w:tc>
          <w:tcPr>
            <w:tcW w:w="9178" w:type="dxa"/>
            <w:shd w:val="clear" w:color="auto" w:fill="auto"/>
          </w:tcPr>
          <w:p w:rsidR="00994538" w:rsidRPr="007012C9" w:rsidRDefault="00994538" w:rsidP="00876A37">
            <w:pPr>
              <w:ind w:right="-1"/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,000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994538" w:rsidRPr="007012C9" w:rsidRDefault="00994538" w:rsidP="00876A37">
            <w:pPr>
              <w:ind w:right="-1"/>
              <w:rPr>
                <w:b/>
              </w:rPr>
            </w:pPr>
          </w:p>
          <w:p w:rsidR="00994538" w:rsidRPr="007012C9" w:rsidRDefault="00994538" w:rsidP="00876A37">
            <w:pPr>
              <w:ind w:right="-1"/>
            </w:pPr>
            <w:r w:rsidRPr="007012C9">
              <w:rPr>
                <w:lang w:val="cy-GB"/>
              </w:rPr>
              <w:t>Ar gam yr Achos Busnes Amlinellol, efallai y bydd rhaid diweddaru’r Achos Strategol a gyflwynwyd fel rhan o’r Achos Amlinellol Strategol.  Gallai hynny fod mewn perthynas â newidiadau polisi lleol neu mewn ymateb i sylwadau a wnaed yn ystod y broses asesu.</w:t>
            </w:r>
          </w:p>
          <w:p w:rsidR="00994538" w:rsidRPr="007012C9" w:rsidRDefault="00994538" w:rsidP="00876A37">
            <w:pPr>
              <w:ind w:right="-1"/>
            </w:pPr>
          </w:p>
          <w:p w:rsidR="00994538" w:rsidRPr="007012C9" w:rsidRDefault="00994538" w:rsidP="00876A37">
            <w:pPr>
              <w:ind w:right="-1"/>
            </w:pPr>
            <w:r w:rsidRPr="007012C9">
              <w:rPr>
                <w:lang w:val="cy-GB"/>
              </w:rPr>
              <w:t>Mae’n bwysig bod yr Achos Strategol yn nodi a oes unrhyw newidiadau wedi cael eu gwneud a/neu ei fod yn cofnodi’r ymateb i sylwadau a godwyd gan aseswyr Llywodraeth Cymru.</w:t>
            </w:r>
          </w:p>
          <w:p w:rsidR="00994538" w:rsidRPr="007012C9" w:rsidRDefault="00994538" w:rsidP="00876A37">
            <w:pPr>
              <w:ind w:right="-1"/>
            </w:pPr>
          </w:p>
          <w:p w:rsidR="00994538" w:rsidRPr="007012C9" w:rsidRDefault="00994538" w:rsidP="00876A37">
            <w:pPr>
              <w:ind w:right="-1"/>
            </w:pPr>
            <w:r w:rsidRPr="007012C9">
              <w:rPr>
                <w:lang w:val="cy-GB"/>
              </w:rPr>
              <w:t>Os nad oes newidiadau i gael eu gwneud a/neu nad oes sylwadau i roi sylw iddynt, dylid nodi hynny.</w:t>
            </w:r>
          </w:p>
          <w:p w:rsidR="00994538" w:rsidRPr="007012C9" w:rsidRDefault="00994538" w:rsidP="00876A37">
            <w:pPr>
              <w:ind w:right="-1"/>
              <w:rPr>
                <w:b/>
              </w:rPr>
            </w:pPr>
          </w:p>
        </w:tc>
      </w:tr>
    </w:tbl>
    <w:p w:rsidR="00994538" w:rsidRPr="007012C9" w:rsidRDefault="00994538" w:rsidP="00994538">
      <w:pPr>
        <w:rPr>
          <w:b/>
          <w:lang w:eastAsia="en-GB"/>
        </w:rPr>
      </w:pPr>
      <w:bookmarkStart w:id="1" w:name="_Toc525296130"/>
      <w:bookmarkStart w:id="2" w:name="_Toc525296191"/>
      <w:bookmarkStart w:id="3" w:name="_Toc525444762"/>
      <w:bookmarkStart w:id="4" w:name="_Toc525779507"/>
      <w:bookmarkStart w:id="5" w:name="_Toc525896817"/>
      <w:bookmarkStart w:id="6" w:name="_Toc525928053"/>
      <w:bookmarkStart w:id="7" w:name="_Toc525978177"/>
      <w:bookmarkStart w:id="8" w:name="_Toc526129180"/>
      <w:bookmarkStart w:id="9" w:name="_Toc526129419"/>
      <w:bookmarkStart w:id="10" w:name="_Toc526129494"/>
      <w:bookmarkStart w:id="11" w:name="_Toc526674953"/>
      <w:bookmarkStart w:id="12" w:name="_Toc526694822"/>
      <w:bookmarkStart w:id="13" w:name="_Toc526696388"/>
      <w:bookmarkStart w:id="14" w:name="_Toc526696978"/>
      <w:bookmarkStart w:id="15" w:name="_Toc526698512"/>
      <w:bookmarkStart w:id="16" w:name="_Toc526698580"/>
      <w:bookmarkStart w:id="17" w:name="_Toc526698969"/>
      <w:bookmarkStart w:id="18" w:name="_Toc526844230"/>
      <w:bookmarkStart w:id="19" w:name="_Toc526845120"/>
      <w:bookmarkStart w:id="20" w:name="_Toc526850932"/>
      <w:bookmarkStart w:id="21" w:name="_Toc526856326"/>
    </w:p>
    <w:p w:rsidR="00994538" w:rsidRPr="007012C9" w:rsidRDefault="00994538" w:rsidP="00994538">
      <w:pPr>
        <w:rPr>
          <w:b/>
          <w:sz w:val="28"/>
          <w:szCs w:val="28"/>
          <w:lang w:eastAsia="en-GB"/>
        </w:rPr>
      </w:pPr>
      <w:r w:rsidRPr="007012C9">
        <w:rPr>
          <w:b/>
          <w:bCs/>
          <w:sz w:val="28"/>
          <w:szCs w:val="28"/>
          <w:lang w:val="cy-GB" w:eastAsia="en-GB"/>
        </w:rPr>
        <w:t>Yr achos economaidd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94538" w:rsidRPr="007012C9" w:rsidTr="00876A37">
        <w:tc>
          <w:tcPr>
            <w:tcW w:w="8522" w:type="dxa"/>
            <w:shd w:val="clear" w:color="auto" w:fill="auto"/>
          </w:tcPr>
          <w:p w:rsidR="00994538" w:rsidRPr="007012C9" w:rsidRDefault="00994538" w:rsidP="00876A37">
            <w:pPr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3</w:t>
            </w:r>
            <w:r>
              <w:rPr>
                <w:b/>
                <w:bCs/>
                <w:lang w:val="cy-GB"/>
              </w:rPr>
              <w:t>,000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994538" w:rsidRPr="007012C9" w:rsidRDefault="00994538" w:rsidP="00876A37">
            <w:pPr>
              <w:rPr>
                <w:b/>
              </w:rPr>
            </w:pPr>
          </w:p>
          <w:p w:rsidR="00994538" w:rsidRPr="007012C9" w:rsidRDefault="00994538" w:rsidP="00876A37">
            <w:r w:rsidRPr="007012C9">
              <w:rPr>
                <w:lang w:val="cy-GB"/>
              </w:rPr>
              <w:t>Dylai’r adran hon ailnodi’n fyr y rhestr hir o opsiynau a dylai wedyn roi dadansoddiad manwl o’r rhestr fer.</w:t>
            </w:r>
          </w:p>
          <w:p w:rsidR="00994538" w:rsidRPr="007012C9" w:rsidRDefault="00994538" w:rsidP="00876A37"/>
          <w:p w:rsidR="00994538" w:rsidRPr="007012C9" w:rsidRDefault="00994538" w:rsidP="00876A37">
            <w:r w:rsidRPr="007012C9">
              <w:rPr>
                <w:lang w:val="cy-GB"/>
              </w:rPr>
              <w:t>Dylai hyn gynnwys:</w:t>
            </w:r>
          </w:p>
          <w:p w:rsidR="00994538" w:rsidRPr="007012C9" w:rsidRDefault="00994538" w:rsidP="00994538">
            <w:pPr>
              <w:numPr>
                <w:ilvl w:val="0"/>
                <w:numId w:val="9"/>
              </w:numPr>
            </w:pPr>
            <w:r>
              <w:rPr>
                <w:lang w:val="cy-GB"/>
              </w:rPr>
              <w:t>arfarniad o’r costau a’r buddion;</w:t>
            </w:r>
          </w:p>
          <w:p w:rsidR="00994538" w:rsidRPr="007012C9" w:rsidRDefault="00994538" w:rsidP="00994538">
            <w:pPr>
              <w:numPr>
                <w:ilvl w:val="0"/>
                <w:numId w:val="9"/>
              </w:numPr>
            </w:pPr>
            <w:r>
              <w:rPr>
                <w:lang w:val="cy-GB"/>
              </w:rPr>
              <w:t>arfarniad o’r buddion ansoddol;</w:t>
            </w:r>
          </w:p>
          <w:p w:rsidR="00994538" w:rsidRPr="007012C9" w:rsidRDefault="00994538" w:rsidP="00994538">
            <w:pPr>
              <w:numPr>
                <w:ilvl w:val="0"/>
                <w:numId w:val="9"/>
              </w:numPr>
            </w:pPr>
            <w:r>
              <w:rPr>
                <w:lang w:val="cy-GB"/>
              </w:rPr>
              <w:t>asesiad risg (yn cynnwys gogwydd optimistiaeth); a</w:t>
            </w:r>
          </w:p>
          <w:p w:rsidR="00994538" w:rsidRPr="007012C9" w:rsidRDefault="00994538" w:rsidP="00994538">
            <w:pPr>
              <w:numPr>
                <w:ilvl w:val="0"/>
                <w:numId w:val="9"/>
              </w:numPr>
            </w:pPr>
            <w:r>
              <w:rPr>
                <w:lang w:val="cy-GB"/>
              </w:rPr>
              <w:t>dadansoddiad sensitifrwydd.</w:t>
            </w:r>
          </w:p>
          <w:p w:rsidR="00994538" w:rsidRPr="007012C9" w:rsidRDefault="00994538" w:rsidP="00876A37"/>
          <w:p w:rsidR="00994538" w:rsidRPr="007012C9" w:rsidRDefault="00994538" w:rsidP="00876A37">
            <w:r w:rsidRPr="007012C9">
              <w:rPr>
                <w:lang w:val="cy-GB"/>
              </w:rPr>
              <w:t>Wedyn, dylid nodi’r opsiwn a ffefrir.</w:t>
            </w:r>
          </w:p>
          <w:p w:rsidR="00994538" w:rsidRPr="007012C9" w:rsidRDefault="00994538" w:rsidP="00876A37"/>
          <w:p w:rsidR="00994538" w:rsidRPr="007012C9" w:rsidRDefault="00994538" w:rsidP="00876A37">
            <w:pPr>
              <w:spacing w:after="120"/>
            </w:pPr>
            <w:r w:rsidRPr="007012C9">
              <w:rPr>
                <w:lang w:val="cy-GB"/>
              </w:rPr>
              <w:t xml:space="preserve">Yn y dadansoddiad hwn dylech gadarnhau eich bod wedi edrych eto ar yr Amcanion Buddsoddi a’r Ffactorau Llwyddiant Tyngedfennol a nodwyd yn yr </w:t>
            </w:r>
            <w:r>
              <w:rPr>
                <w:lang w:val="cy-GB"/>
              </w:rPr>
              <w:t xml:space="preserve">Achos Amlinellol Strategol </w:t>
            </w:r>
            <w:r w:rsidRPr="007012C9">
              <w:rPr>
                <w:lang w:val="cy-GB"/>
              </w:rPr>
              <w:t>ac nad ydynt wedi newid.</w:t>
            </w:r>
          </w:p>
          <w:p w:rsidR="00994538" w:rsidRPr="00596045" w:rsidRDefault="00994538" w:rsidP="00876A37">
            <w:pPr>
              <w:spacing w:after="120"/>
            </w:pPr>
            <w:r w:rsidRPr="007012C9">
              <w:rPr>
                <w:lang w:val="cy-GB"/>
              </w:rPr>
              <w:t xml:space="preserve">Mae hefyd yn bwysig cyfeirio at y rhestr hir o opsiynau a chadarnhau eich bod </w:t>
            </w:r>
            <w:r w:rsidRPr="007012C9">
              <w:rPr>
                <w:lang w:val="cy-GB"/>
              </w:rPr>
              <w:lastRenderedPageBreak/>
              <w:t>wedi edrych eto ar y rhain ac na wnaed unrhyw newidiadau.</w:t>
            </w:r>
          </w:p>
        </w:tc>
      </w:tr>
    </w:tbl>
    <w:p w:rsidR="00994538" w:rsidRPr="007012C9" w:rsidRDefault="00994538" w:rsidP="00994538">
      <w:pPr>
        <w:rPr>
          <w:b/>
          <w:lang w:eastAsia="en-GB"/>
        </w:rPr>
      </w:pPr>
    </w:p>
    <w:p w:rsidR="00994538" w:rsidRPr="007012C9" w:rsidRDefault="00994538" w:rsidP="00994538">
      <w:pPr>
        <w:rPr>
          <w:b/>
          <w:sz w:val="28"/>
          <w:szCs w:val="28"/>
          <w:lang w:eastAsia="en-GB"/>
        </w:rPr>
      </w:pPr>
      <w:r w:rsidRPr="007012C9">
        <w:rPr>
          <w:b/>
          <w:bCs/>
          <w:sz w:val="28"/>
          <w:szCs w:val="28"/>
          <w:lang w:val="cy-GB" w:eastAsia="en-GB"/>
        </w:rPr>
        <w:t>Yr achos masnachol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94538" w:rsidRPr="007012C9" w:rsidTr="00876A37">
        <w:tc>
          <w:tcPr>
            <w:tcW w:w="9747" w:type="dxa"/>
            <w:shd w:val="clear" w:color="auto" w:fill="auto"/>
          </w:tcPr>
          <w:p w:rsidR="00994538" w:rsidRPr="007012C9" w:rsidRDefault="00994538" w:rsidP="00876A37">
            <w:pPr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,000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994538" w:rsidRPr="007012C9" w:rsidRDefault="00994538" w:rsidP="00876A37">
            <w:pPr>
              <w:rPr>
                <w:b/>
              </w:rPr>
            </w:pPr>
          </w:p>
          <w:p w:rsidR="00994538" w:rsidRPr="007012C9" w:rsidRDefault="00994538" w:rsidP="00876A37">
            <w:pPr>
              <w:pStyle w:val="BodyText"/>
              <w:rPr>
                <w:rFonts w:ascii="Arial" w:hAnsi="Arial" w:cs="Arial"/>
              </w:rPr>
            </w:pPr>
            <w:r w:rsidRPr="007012C9">
              <w:rPr>
                <w:rFonts w:ascii="Arial" w:hAnsi="Arial" w:cs="Arial"/>
                <w:lang w:val="cy-GB"/>
              </w:rPr>
              <w:t xml:space="preserve">Mae’r rhan hon o’r </w:t>
            </w:r>
            <w:r>
              <w:rPr>
                <w:rFonts w:ascii="Arial" w:hAnsi="Arial" w:cs="Arial"/>
                <w:lang w:val="cy-GB"/>
              </w:rPr>
              <w:t xml:space="preserve">Achos Busnes Amlinellol </w:t>
            </w:r>
            <w:r w:rsidRPr="007012C9">
              <w:rPr>
                <w:rFonts w:ascii="Arial" w:hAnsi="Arial" w:cs="Arial"/>
                <w:lang w:val="cy-GB"/>
              </w:rPr>
              <w:t>yn amlinellu’r fargen arfaethedig yng nghyswllt yr opsiwn a ffefrir sydd wedi’i amlinellu yn yr achos economaidd.</w:t>
            </w:r>
          </w:p>
          <w:p w:rsidR="00994538" w:rsidRDefault="00994538" w:rsidP="00876A37">
            <w:pPr>
              <w:pStyle w:val="BodyText"/>
              <w:rPr>
                <w:rFonts w:ascii="Arial" w:hAnsi="Arial" w:cs="Arial"/>
              </w:rPr>
            </w:pPr>
            <w:r w:rsidRPr="007012C9">
              <w:rPr>
                <w:rFonts w:ascii="Arial" w:hAnsi="Arial" w:cs="Arial"/>
                <w:lang w:val="cy-GB"/>
              </w:rPr>
              <w:t xml:space="preserve">Dylai'r adran hon gadarnhau'r dull caffael, a fydd y prosiect yn cael ei gaffael drwy fframwaith rhanbarthol fel SEWSCAP, Fframwaith Contractwyr Rhanbarthol y De-orllewin neu </w:t>
            </w:r>
            <w:hyperlink r:id="rId7" w:tooltip="Permalink to North Wales Schools and Public Buildings Contractor Framework" w:history="1">
              <w:r w:rsidRPr="007012C9">
                <w:rPr>
                  <w:rFonts w:ascii="Arial" w:hAnsi="Arial" w:cs="Arial"/>
                  <w:lang w:val="cy-GB"/>
                </w:rPr>
                <w:t>Fframwaith Contractwyr Ysgolion ac Adeiladau Cyhoeddus Gogledd Cymru</w:t>
              </w:r>
            </w:hyperlink>
            <w:r w:rsidRPr="007012C9">
              <w:rPr>
                <w:rFonts w:ascii="Arial" w:hAnsi="Arial" w:cs="Arial"/>
                <w:lang w:val="cy-GB"/>
              </w:rPr>
              <w:t xml:space="preserve"> neu un arall o brosesau tendro Cyfnodolyn Swyddogol yr Undeb Ewropeaidd (OJEU).</w:t>
            </w:r>
          </w:p>
          <w:p w:rsidR="00994538" w:rsidRPr="007012C9" w:rsidRDefault="00994538" w:rsidP="00876A37">
            <w:pPr>
              <w:spacing w:after="120"/>
            </w:pPr>
            <w:r w:rsidRPr="007012C9">
              <w:rPr>
                <w:lang w:val="cy-GB"/>
              </w:rPr>
              <w:t>Dylai'r adran hon hefyd gynnwys y gwasanaethau sy'n ofynnol a'r potensial i drosglwyddo risg.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000" w:firstRow="0" w:lastRow="0" w:firstColumn="0" w:lastColumn="0" w:noHBand="0" w:noVBand="0"/>
            </w:tblPr>
            <w:tblGrid>
              <w:gridCol w:w="5453"/>
              <w:gridCol w:w="1523"/>
              <w:gridCol w:w="1248"/>
              <w:gridCol w:w="1132"/>
            </w:tblGrid>
            <w:tr w:rsidR="00994538" w:rsidRPr="007012C9" w:rsidTr="00876A37">
              <w:trPr>
                <w:cantSplit/>
                <w:trHeight w:val="580"/>
              </w:trPr>
              <w:tc>
                <w:tcPr>
                  <w:tcW w:w="5812" w:type="dxa"/>
                  <w:vMerge w:val="restart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  <w:rPr>
                      <w:b/>
                    </w:rPr>
                  </w:pPr>
                  <w:r w:rsidRPr="00D30C3E">
                    <w:rPr>
                      <w:b/>
                      <w:bCs/>
                      <w:lang w:val="cy-GB"/>
                    </w:rPr>
                    <w:t>Categori Risg</w:t>
                  </w:r>
                </w:p>
              </w:tc>
              <w:tc>
                <w:tcPr>
                  <w:tcW w:w="3544" w:type="dxa"/>
                  <w:gridSpan w:val="3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  <w:rPr>
                      <w:b/>
                    </w:rPr>
                  </w:pPr>
                  <w:r w:rsidRPr="007012C9">
                    <w:rPr>
                      <w:b/>
                      <w:bCs/>
                      <w:lang w:val="cy-GB"/>
                    </w:rPr>
                    <w:t>Dyraniad posibl</w:t>
                  </w:r>
                </w:p>
              </w:tc>
            </w:tr>
            <w:tr w:rsidR="00994538" w:rsidRPr="007012C9" w:rsidTr="00876A37">
              <w:trPr>
                <w:cantSplit/>
              </w:trPr>
              <w:tc>
                <w:tcPr>
                  <w:tcW w:w="5812" w:type="dxa"/>
                  <w:vMerge/>
                </w:tcPr>
                <w:p w:rsidR="00994538" w:rsidRPr="00887F91" w:rsidRDefault="00994538" w:rsidP="00876A37">
                  <w:pPr>
                    <w:spacing w:after="120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  <w:rPr>
                      <w:b/>
                    </w:rPr>
                  </w:pPr>
                  <w:r w:rsidRPr="007012C9">
                    <w:rPr>
                      <w:b/>
                      <w:bCs/>
                      <w:lang w:val="cy-GB"/>
                    </w:rPr>
                    <w:t>Cyhoeddus</w:t>
                  </w: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  <w:rPr>
                      <w:b/>
                    </w:rPr>
                  </w:pPr>
                  <w:r w:rsidRPr="007012C9">
                    <w:rPr>
                      <w:b/>
                      <w:bCs/>
                      <w:lang w:val="cy-GB"/>
                    </w:rPr>
                    <w:t xml:space="preserve">Preifat 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  <w:rPr>
                      <w:b/>
                    </w:rPr>
                  </w:pPr>
                  <w:r w:rsidRPr="007012C9">
                    <w:rPr>
                      <w:b/>
                      <w:bCs/>
                      <w:lang w:val="cy-GB"/>
                    </w:rPr>
                    <w:t>Rhannu</w:t>
                  </w: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>1. Risg dylunio - Dylunio ac Adeiladu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1"/>
                      <w:numId w:val="1"/>
                    </w:numPr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  <w:ind w:left="108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>2. Risg adeiladu a datblygu - Dylunio ac Adeiladu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>3. Risg pontio a rhoi ar waith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>4. Risg yr hyn sydd ar gael a pherfformiad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>5. Risg gweithredu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>6. Risgiau refeniw amrywiol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>7. Risgiau terfynu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 xml:space="preserve">8. Risgiau technoleg a chyrraedd diwedd oes 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  <w:r w:rsidRPr="007012C9">
                    <w:rPr>
                      <w:lang w:val="cy-GB"/>
                    </w:rPr>
                    <w:t>9. Risgiau rheoli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>10. Risgiau gwerth gweddilliol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887F91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>11. Risgiau ariannu - Dylunio ac Adeiladu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D30C3E" w:rsidRDefault="00994538" w:rsidP="00876A37">
                  <w:pPr>
                    <w:spacing w:after="120"/>
                  </w:pPr>
                  <w:r w:rsidRPr="00D30C3E">
                    <w:rPr>
                      <w:lang w:val="cy-GB"/>
                    </w:rPr>
                    <w:t>12. Risgiau deddfwriaethol - Dylunio ac Adeiladu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</w:tr>
            <w:tr w:rsidR="00994538" w:rsidRPr="007012C9" w:rsidTr="00876A37">
              <w:tc>
                <w:tcPr>
                  <w:tcW w:w="5812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  <w:r w:rsidRPr="007012C9">
                    <w:rPr>
                      <w:lang w:val="cy-GB"/>
                    </w:rPr>
                    <w:t>13. Risgiau prosiect eraill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994538">
                  <w:pPr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1276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  <w:tc>
                <w:tcPr>
                  <w:tcW w:w="1134" w:type="dxa"/>
                  <w:shd w:val="clear" w:color="auto" w:fill="E6E6E6"/>
                </w:tcPr>
                <w:p w:rsidR="00994538" w:rsidRPr="007012C9" w:rsidRDefault="00994538" w:rsidP="00876A37">
                  <w:pPr>
                    <w:spacing w:after="120"/>
                  </w:pPr>
                </w:p>
              </w:tc>
            </w:tr>
          </w:tbl>
          <w:p w:rsidR="00994538" w:rsidRPr="007012C9" w:rsidRDefault="00994538" w:rsidP="00876A37"/>
          <w:p w:rsidR="00994538" w:rsidRDefault="00994538" w:rsidP="00876A37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Ar y cam hwn, dylai manylion y llwybr caffael amlinellu a fydd y prosiect yn cael ei gaffael drwy fframwaith rhanbarthol fel SEWSCAP, Fframwaith Contractwyr Rhanbarthol y De-orllewin neu </w:t>
            </w:r>
            <w:hyperlink r:id="rId8" w:tooltip="Permalink to North Wales Schools and Public Buildings Contractor Framework" w:history="1">
              <w:r>
                <w:rPr>
                  <w:rFonts w:ascii="Arial" w:hAnsi="Arial" w:cs="Arial"/>
                  <w:lang w:val="cy-GB"/>
                </w:rPr>
                <w:t>Fframwaith Contractwyr Ysgolion ac Adeiladau Cyhoeddus Gogledd Cymru</w:t>
              </w:r>
            </w:hyperlink>
            <w:r>
              <w:rPr>
                <w:rFonts w:ascii="Arial" w:hAnsi="Arial" w:cs="Arial"/>
                <w:lang w:val="cy-GB"/>
              </w:rPr>
              <w:t xml:space="preserve"> neu un arall o brosesau tendro Cyfnodolyn Swyddogol yr Undeb Ewropeaidd (OJEU).</w:t>
            </w:r>
          </w:p>
          <w:p w:rsidR="00994538" w:rsidRDefault="00994538" w:rsidP="00876A37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Os dilynir un o brosesau Cyfnodolyn Swyddogol yr Undeb Ewropeaidd, bydd angen cadarnhad o'r canlynol: </w:t>
            </w:r>
          </w:p>
          <w:p w:rsidR="00994538" w:rsidRDefault="00994538" w:rsidP="00994538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Caiff y contract ei hysbysebu drwy GwerthwchiGymru </w:t>
            </w:r>
          </w:p>
          <w:p w:rsidR="00994538" w:rsidRPr="00A04F82" w:rsidRDefault="00994538" w:rsidP="00994538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Caiff y cwestiynau a ddefnyddir yn y Gronfa Ddata Gwybodaeth am Gymwysterau Cyflenwyr eu defnyddio yn yr holiadur cyn-gymhwyso ar gyfer dewis y cyflenwr</w:t>
            </w:r>
          </w:p>
          <w:p w:rsidR="00994538" w:rsidRPr="00D30C3E" w:rsidRDefault="00994538" w:rsidP="00994538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04AD8">
              <w:rPr>
                <w:rFonts w:ascii="Arial" w:hAnsi="Arial" w:cs="Arial"/>
                <w:lang w:val="cy-GB"/>
              </w:rPr>
              <w:lastRenderedPageBreak/>
              <w:t>Caiff y cyfleoedd o ran cadwyni cyflenwi eu hysbysebu drwy GwerthwchiGymru a byddant ar agor i gyflenwyr yng Nghymru, gan gynnwys sut bydd cleientiaid yn hyrwyddo'r arfer o gyflenwi dur o Gymru neu'r DU drwy is-gontract mewn perthynas â phrosiectau lle mae dur yn elfen bwysig.</w:t>
            </w:r>
          </w:p>
          <w:p w:rsidR="00994538" w:rsidRPr="00887F91" w:rsidRDefault="00994538" w:rsidP="00876A37">
            <w:pPr>
              <w:pStyle w:val="BodyText"/>
              <w:rPr>
                <w:rFonts w:ascii="Arial" w:hAnsi="Arial" w:cs="Arial"/>
              </w:rPr>
            </w:pPr>
            <w:r w:rsidRPr="00887F91">
              <w:rPr>
                <w:rFonts w:ascii="Arial" w:hAnsi="Arial" w:cs="Arial"/>
                <w:lang w:val="cy-GB"/>
              </w:rPr>
              <w:t>Ar y cam hwn, dylai'r wybodaeth gynnwys:</w:t>
            </w:r>
          </w:p>
          <w:p w:rsidR="00994538" w:rsidRPr="00F50DD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50DD9">
              <w:rPr>
                <w:rFonts w:ascii="Arial" w:hAnsi="Arial" w:cs="Arial"/>
                <w:lang w:val="cy-GB"/>
              </w:rPr>
              <w:t>Canlyniadau profion y farchnad - y cynigwyr posibl</w:t>
            </w:r>
          </w:p>
          <w:p w:rsidR="00994538" w:rsidRPr="00F50DD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50DD9">
              <w:rPr>
                <w:rFonts w:ascii="Arial" w:hAnsi="Arial" w:cs="Arial"/>
                <w:lang w:val="cy-GB"/>
              </w:rPr>
              <w:t>Cynllun caffael - gan gynnwys yr amserlenni</w:t>
            </w:r>
          </w:p>
          <w:p w:rsidR="00994538" w:rsidRPr="00F50DD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50DD9">
              <w:rPr>
                <w:rFonts w:ascii="Arial" w:hAnsi="Arial" w:cs="Arial"/>
                <w:lang w:val="cy-GB"/>
              </w:rPr>
              <w:t>Y bwriad i ddefnyddio GwerthwchiGymru i hysbysebu contractau</w:t>
            </w:r>
          </w:p>
          <w:p w:rsidR="00994538" w:rsidRPr="00F50DD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50DD9">
              <w:rPr>
                <w:rFonts w:ascii="Arial" w:hAnsi="Arial" w:cs="Arial"/>
                <w:lang w:val="cy-GB"/>
              </w:rPr>
              <w:t>I ba raddau y cydymffurfir â pholisi caffael Cymru a Datganiad Polisi Caffael Cymru</w:t>
            </w:r>
          </w:p>
          <w:p w:rsidR="00994538" w:rsidRPr="00F50DD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50DD9">
              <w:rPr>
                <w:rFonts w:ascii="Arial" w:hAnsi="Arial" w:cs="Arial"/>
                <w:lang w:val="cy-GB"/>
              </w:rPr>
              <w:t>Cyn cymhwyso - cadarnhau'r defnydd o'r Gronfa Ddata Gwybodaeth am Gymwysterau Cyflenwyr (os yw'n ofynnol)</w:t>
            </w:r>
          </w:p>
          <w:p w:rsidR="00994538" w:rsidRPr="00F50DD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50DD9">
              <w:rPr>
                <w:rFonts w:ascii="Arial" w:hAnsi="Arial" w:cs="Arial"/>
                <w:lang w:val="cy-GB"/>
              </w:rPr>
              <w:t>Datblygiad y dogfennau prosiect a'r fanyleb</w:t>
            </w:r>
          </w:p>
          <w:p w:rsidR="00994538" w:rsidRPr="00F50DD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50DD9">
              <w:rPr>
                <w:rFonts w:ascii="Arial" w:hAnsi="Arial" w:cs="Arial"/>
                <w:lang w:val="cy-GB"/>
              </w:rPr>
              <w:t>Cynllun Budd i'r Gymuned</w:t>
            </w:r>
          </w:p>
          <w:p w:rsidR="00994538" w:rsidRPr="00F50DD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50DD9">
              <w:rPr>
                <w:rFonts w:ascii="Arial" w:hAnsi="Arial" w:cs="Arial"/>
                <w:lang w:val="cy-GB"/>
              </w:rPr>
              <w:t>Meini prawf gwerthuso a dyfarnu</w:t>
            </w:r>
          </w:p>
          <w:p w:rsidR="00994538" w:rsidRPr="00D30C3E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50DD9">
              <w:rPr>
                <w:rFonts w:ascii="Arial" w:hAnsi="Arial" w:cs="Arial"/>
                <w:lang w:val="cy-GB"/>
              </w:rPr>
              <w:t>Darpariaethau talu</w:t>
            </w:r>
          </w:p>
          <w:p w:rsidR="00994538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04F82">
              <w:rPr>
                <w:rFonts w:ascii="Arial" w:hAnsi="Arial" w:cs="Arial"/>
                <w:lang w:val="cy-GB"/>
              </w:rPr>
              <w:t xml:space="preserve">Gofynion Dur - Os oes yna ofynion dur o ran y gwaith adeiladu, rhowch fanylion yr elfennau ac amcangyfrif o'r tunelli a ddefnyddir. </w:t>
            </w:r>
          </w:p>
          <w:p w:rsidR="00994538" w:rsidRPr="007012C9" w:rsidRDefault="00994538" w:rsidP="00876A37">
            <w:pPr>
              <w:pStyle w:val="BodyText"/>
              <w:rPr>
                <w:rFonts w:ascii="Arial" w:hAnsi="Arial" w:cs="Arial"/>
              </w:rPr>
            </w:pPr>
            <w:r w:rsidRPr="007012C9">
              <w:rPr>
                <w:rFonts w:ascii="Arial" w:hAnsi="Arial" w:cs="Arial"/>
                <w:lang w:val="cy-GB"/>
              </w:rPr>
              <w:t xml:space="preserve">Dylid manylu’n llawn ar y </w:t>
            </w:r>
            <w:r>
              <w:rPr>
                <w:rFonts w:ascii="Arial" w:hAnsi="Arial" w:cs="Arial"/>
                <w:lang w:val="cy-GB"/>
              </w:rPr>
              <w:t>buddion</w:t>
            </w:r>
            <w:r w:rsidRPr="007012C9">
              <w:rPr>
                <w:rFonts w:ascii="Arial" w:hAnsi="Arial" w:cs="Arial"/>
                <w:lang w:val="cy-GB"/>
              </w:rPr>
              <w:t xml:space="preserve"> cymunedol sydd i gael eu cynnwys yn y broses dendro, yn cynnwys:</w:t>
            </w:r>
          </w:p>
          <w:p w:rsidR="00994538" w:rsidRPr="007012C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elfennau craidd / di-graidd y contract, neu’r naill a’r llall; i’w cynnwys yn yr hysbysiad contract/ Hysbysiad Gwybodaeth Ymlaen Llaw neu fframwaith; </w:t>
            </w:r>
          </w:p>
          <w:p w:rsidR="00994538" w:rsidRPr="007012C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y blaenoriaethau rydych chi’n ceisio rhoi sylw iddynt; targedau posibl; </w:t>
            </w:r>
          </w:p>
          <w:p w:rsidR="00994538" w:rsidRPr="007012C9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 broses o reoli’r gwaith o wireddu’r Buddion Cymunedol drwy’r contract;</w:t>
            </w:r>
          </w:p>
          <w:p w:rsidR="00994538" w:rsidRPr="00036F57" w:rsidRDefault="00994538" w:rsidP="0099453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cadarnhad y bydd gofyn i gontractwyr gwblhau’r offeryn mesur buddion cymunedol ar gyfer y prosiect.</w:t>
            </w:r>
          </w:p>
          <w:p w:rsidR="00994538" w:rsidRPr="007012C9" w:rsidRDefault="00994538" w:rsidP="00876A37">
            <w:pPr>
              <w:spacing w:after="120"/>
            </w:pPr>
          </w:p>
        </w:tc>
      </w:tr>
    </w:tbl>
    <w:p w:rsidR="00994538" w:rsidRPr="007012C9" w:rsidRDefault="00994538" w:rsidP="00994538"/>
    <w:p w:rsidR="00994538" w:rsidRPr="007012C9" w:rsidRDefault="00994538" w:rsidP="00994538">
      <w:pPr>
        <w:rPr>
          <w:b/>
          <w:sz w:val="28"/>
          <w:szCs w:val="28"/>
          <w:lang w:eastAsia="en-GB"/>
        </w:rPr>
      </w:pPr>
      <w:r w:rsidRPr="007012C9">
        <w:rPr>
          <w:b/>
          <w:bCs/>
          <w:sz w:val="28"/>
          <w:szCs w:val="28"/>
          <w:lang w:val="cy-GB" w:eastAsia="en-GB"/>
        </w:rPr>
        <w:t>Yr achos ariannol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94538" w:rsidRPr="007012C9" w:rsidTr="00876A37">
        <w:tc>
          <w:tcPr>
            <w:tcW w:w="8522" w:type="dxa"/>
            <w:shd w:val="clear" w:color="auto" w:fill="auto"/>
          </w:tcPr>
          <w:p w:rsidR="00994538" w:rsidRPr="007012C9" w:rsidRDefault="00994538" w:rsidP="00876A37">
            <w:pPr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>Uchafswm</w:t>
            </w:r>
            <w:r>
              <w:rPr>
                <w:b/>
                <w:bCs/>
                <w:lang w:val="cy-GB"/>
              </w:rPr>
              <w:t xml:space="preserve"> o</w:t>
            </w:r>
            <w:r w:rsidRPr="007012C9">
              <w:rPr>
                <w:b/>
                <w:bCs/>
                <w:lang w:val="cy-GB"/>
              </w:rPr>
              <w:t xml:space="preserve"> 1</w:t>
            </w:r>
            <w:r>
              <w:rPr>
                <w:b/>
                <w:bCs/>
                <w:lang w:val="cy-GB"/>
              </w:rPr>
              <w:t>,000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994538" w:rsidRPr="007012C9" w:rsidRDefault="00994538" w:rsidP="00876A37">
            <w:pPr>
              <w:rPr>
                <w:b/>
              </w:rPr>
            </w:pPr>
          </w:p>
          <w:p w:rsidR="00994538" w:rsidRPr="007012C9" w:rsidRDefault="00994538" w:rsidP="00876A37">
            <w:pPr>
              <w:spacing w:after="120"/>
            </w:pPr>
            <w:r w:rsidRPr="007012C9">
              <w:rPr>
                <w:lang w:val="cy-GB"/>
              </w:rPr>
              <w:t>Pwrpas yr adran hon yw nodi goblygiadau ariannol yr opsiwn a ffefrir fel y’u rhagwelir, (fel y maent wedi’u nodi yn adran yr achos economaidd) a’r fargen arfaethedig (fel y’i disgrifiwyd yn yr achos masnachol).</w:t>
            </w:r>
          </w:p>
          <w:p w:rsidR="00994538" w:rsidRPr="007012C9" w:rsidRDefault="00994538" w:rsidP="00876A37">
            <w:pPr>
              <w:spacing w:after="120"/>
            </w:pPr>
            <w:r w:rsidRPr="007012C9">
              <w:rPr>
                <w:lang w:val="cy-GB"/>
              </w:rPr>
              <w:t>Gan fod Llywodraeth Cymru’n talu am 50% o’r prosiect, mae’n bwysig i ni fod yn hyderus bod y 50% arall yn fforddiadwy.</w:t>
            </w:r>
          </w:p>
          <w:p w:rsidR="00994538" w:rsidRPr="007012C9" w:rsidRDefault="00994538" w:rsidP="00876A37">
            <w:pPr>
              <w:spacing w:after="120"/>
            </w:pPr>
            <w:r w:rsidRPr="007012C9">
              <w:rPr>
                <w:lang w:val="cy-GB"/>
              </w:rPr>
              <w:t>Ar y pwynt hwn yn natblygiad y prosiect, dylai fod yn bosibl nodi’r ffynonellau arian cyfatebol a chadarnhau ymrwymiad i hynny gan y partïon perthnasol yn yr awdurdod lleol / Sefydliad Addysg Bellach.</w:t>
            </w:r>
          </w:p>
        </w:tc>
      </w:tr>
    </w:tbl>
    <w:p w:rsidR="00994538" w:rsidRPr="007012C9" w:rsidRDefault="00994538" w:rsidP="00994538">
      <w:pPr>
        <w:rPr>
          <w:b/>
          <w:lang w:eastAsia="en-GB"/>
        </w:rPr>
      </w:pPr>
    </w:p>
    <w:p w:rsidR="00994538" w:rsidRPr="007012C9" w:rsidRDefault="00994538" w:rsidP="00994538">
      <w:pPr>
        <w:rPr>
          <w:b/>
          <w:sz w:val="28"/>
          <w:szCs w:val="28"/>
          <w:lang w:eastAsia="en-GB"/>
        </w:rPr>
      </w:pPr>
      <w:r w:rsidRPr="007012C9">
        <w:rPr>
          <w:b/>
          <w:bCs/>
          <w:sz w:val="28"/>
          <w:szCs w:val="28"/>
          <w:lang w:val="cy-GB" w:eastAsia="en-GB"/>
        </w:rPr>
        <w:t>Yr achos rheoli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94538" w:rsidRPr="007012C9" w:rsidTr="00876A37">
        <w:tc>
          <w:tcPr>
            <w:tcW w:w="8522" w:type="dxa"/>
            <w:shd w:val="clear" w:color="auto" w:fill="auto"/>
          </w:tcPr>
          <w:p w:rsidR="00994538" w:rsidRPr="007012C9" w:rsidRDefault="00994538" w:rsidP="00876A37">
            <w:pPr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lastRenderedPageBreak/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,000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994538" w:rsidRPr="007012C9" w:rsidRDefault="00994538" w:rsidP="00876A37">
            <w:pPr>
              <w:rPr>
                <w:b/>
              </w:rPr>
            </w:pPr>
          </w:p>
          <w:p w:rsidR="00994538" w:rsidRDefault="00994538" w:rsidP="00876A37">
            <w:r w:rsidRPr="007012C9">
              <w:rPr>
                <w:lang w:val="cy-GB"/>
              </w:rPr>
              <w:t xml:space="preserve">Mae’r rhan hon o’r </w:t>
            </w:r>
            <w:r>
              <w:rPr>
                <w:lang w:val="cy-GB"/>
              </w:rPr>
              <w:t xml:space="preserve">Achos Busnes Amlinellol </w:t>
            </w:r>
            <w:r w:rsidRPr="007012C9">
              <w:rPr>
                <w:lang w:val="cy-GB"/>
              </w:rPr>
              <w:t xml:space="preserve">ystyried yn fanwl a oes modd cyflawni’r cynllun. Ei diben, felly, yw adeiladu ar yr </w:t>
            </w:r>
            <w:r>
              <w:rPr>
                <w:lang w:val="cy-GB"/>
              </w:rPr>
              <w:t>AAS/SOC</w:t>
            </w:r>
            <w:r w:rsidRPr="007012C9">
              <w:rPr>
                <w:lang w:val="cy-GB"/>
              </w:rPr>
              <w:t>drwy fanylu ymhellach ar y camau a fydd yn ofynnol i sicrhau y gellir cyflawni’r cynllun yn llwyddiannus yn unol â’r arferion gorau.</w:t>
            </w:r>
          </w:p>
          <w:p w:rsidR="00994538" w:rsidRPr="007012C9" w:rsidRDefault="00994538" w:rsidP="00876A37"/>
          <w:p w:rsidR="00994538" w:rsidRDefault="00994538" w:rsidP="00876A37">
            <w:r w:rsidRPr="007012C9">
              <w:rPr>
                <w:lang w:val="cy-GB"/>
              </w:rPr>
              <w:t>Dylai’r adran hon gynnwys cadarnhad y bydd y prosiect yn cael ei reoli yn unol â methodoleg PRINCE 2, manylion trefniadaeth adrodd a strwythur y prosiect, manylion rolau a chyfrifoldebau’r prosiect, a throsolwg o gynllun y prosiect gyda cherrig milltir.</w:t>
            </w:r>
          </w:p>
          <w:p w:rsidR="00994538" w:rsidRPr="00A04F82" w:rsidRDefault="00994538" w:rsidP="00876A37"/>
          <w:p w:rsidR="00994538" w:rsidRDefault="00994538" w:rsidP="00876A37">
            <w:pPr>
              <w:keepNext/>
              <w:outlineLvl w:val="2"/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Dylai hefyd ystyried a chynnwys: </w:t>
            </w:r>
          </w:p>
          <w:p w:rsidR="00994538" w:rsidRDefault="00994538" w:rsidP="00876A37">
            <w:pPr>
              <w:keepNext/>
              <w:outlineLvl w:val="2"/>
              <w:rPr>
                <w:bCs/>
                <w:lang w:val="cy-GB"/>
              </w:rPr>
            </w:pPr>
          </w:p>
          <w:p w:rsidR="00994538" w:rsidRPr="002B7105" w:rsidRDefault="00994538" w:rsidP="00994538">
            <w:pPr>
              <w:keepNext/>
              <w:numPr>
                <w:ilvl w:val="0"/>
                <w:numId w:val="10"/>
              </w:numPr>
              <w:outlineLvl w:val="2"/>
              <w:rPr>
                <w:bCs/>
              </w:rPr>
            </w:pPr>
            <w:r>
              <w:rPr>
                <w:bCs/>
                <w:lang w:val="cy-GB"/>
              </w:rPr>
              <w:t>Adnoddau a llywodraethu.</w:t>
            </w:r>
          </w:p>
          <w:p w:rsidR="00994538" w:rsidRPr="002B7105" w:rsidRDefault="00994538" w:rsidP="00994538">
            <w:pPr>
              <w:keepNext/>
              <w:numPr>
                <w:ilvl w:val="0"/>
                <w:numId w:val="10"/>
              </w:numPr>
              <w:outlineLvl w:val="2"/>
              <w:rPr>
                <w:bCs/>
              </w:rPr>
            </w:pPr>
            <w:r>
              <w:rPr>
                <w:bCs/>
              </w:rPr>
              <w:t>Y tr</w:t>
            </w:r>
            <w:r w:rsidRPr="002B7105">
              <w:rPr>
                <w:lang w:val="cy-GB"/>
              </w:rPr>
              <w:t>efniadau amlinellol ar gyfer rheoli’r broses gyfan, e.e. rheoli contract, gwireddu buddion, rheoli risg a monitro a gwerthuso.</w:t>
            </w:r>
          </w:p>
          <w:p w:rsidR="00994538" w:rsidRPr="002B7105" w:rsidRDefault="00994538" w:rsidP="00994538">
            <w:pPr>
              <w:keepNext/>
              <w:numPr>
                <w:ilvl w:val="0"/>
                <w:numId w:val="10"/>
              </w:numPr>
              <w:outlineLvl w:val="2"/>
              <w:rPr>
                <w:bCs/>
              </w:rPr>
            </w:pPr>
            <w:r>
              <w:rPr>
                <w:lang w:val="cy-GB"/>
              </w:rPr>
              <w:t>Risgiau o ran cyflawni.</w:t>
            </w:r>
          </w:p>
          <w:p w:rsidR="00994538" w:rsidRPr="002B7105" w:rsidRDefault="00994538" w:rsidP="00994538">
            <w:pPr>
              <w:keepNext/>
              <w:numPr>
                <w:ilvl w:val="0"/>
                <w:numId w:val="10"/>
              </w:numPr>
              <w:outlineLvl w:val="2"/>
              <w:rPr>
                <w:bCs/>
              </w:rPr>
            </w:pPr>
            <w:r>
              <w:rPr>
                <w:lang w:val="cy-GB"/>
              </w:rPr>
              <w:t>Ymgynghoriadau statudol.</w:t>
            </w:r>
          </w:p>
          <w:p w:rsidR="00994538" w:rsidRPr="007012C9" w:rsidRDefault="00994538" w:rsidP="00876A37">
            <w:pPr>
              <w:rPr>
                <w:lang w:eastAsia="en-GB"/>
              </w:rPr>
            </w:pPr>
          </w:p>
          <w:p w:rsidR="00994538" w:rsidRDefault="00994538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Dylid cyfeirio hefyd at Broses Adolygiad </w:t>
            </w:r>
            <w:r w:rsidRPr="002B7105">
              <w:rPr>
                <w:i/>
                <w:lang w:val="cy-GB" w:eastAsia="en-GB"/>
              </w:rPr>
              <w:t>Gateway</w:t>
            </w:r>
            <w:r w:rsidRPr="007012C9">
              <w:rPr>
                <w:lang w:val="cy-GB" w:eastAsia="en-GB"/>
              </w:rPr>
              <w:t>, a chadarnhau bod unrhyw argymhellion yn cael eu rhoi ar waith.</w:t>
            </w:r>
          </w:p>
          <w:p w:rsidR="00994538" w:rsidRPr="007012C9" w:rsidRDefault="00994538" w:rsidP="00876A37"/>
          <w:p w:rsidR="00994538" w:rsidRPr="007012C9" w:rsidRDefault="00994538" w:rsidP="00876A37"/>
        </w:tc>
      </w:tr>
    </w:tbl>
    <w:p w:rsidR="00994538" w:rsidRPr="007012C9" w:rsidRDefault="00994538" w:rsidP="00994538"/>
    <w:p w:rsidR="00994538" w:rsidRPr="007012C9" w:rsidRDefault="00994538" w:rsidP="00994538"/>
    <w:p w:rsidR="00994538" w:rsidRPr="007012C9" w:rsidRDefault="00994538" w:rsidP="00994538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Llofno</w:t>
      </w:r>
      <w:r>
        <w:rPr>
          <w:b/>
          <w:bCs/>
          <w:lang w:val="cy-GB" w:eastAsia="en-GB"/>
        </w:rPr>
        <w:t>d………………………………………………………………………………</w:t>
      </w:r>
    </w:p>
    <w:p w:rsidR="00994538" w:rsidRPr="007012C9" w:rsidRDefault="00994538" w:rsidP="00994538">
      <w:pPr>
        <w:rPr>
          <w:b/>
          <w:lang w:eastAsia="en-GB"/>
        </w:rPr>
      </w:pPr>
    </w:p>
    <w:p w:rsidR="00994538" w:rsidRPr="007012C9" w:rsidRDefault="00994538" w:rsidP="00994538">
      <w:pPr>
        <w:rPr>
          <w:b/>
          <w:lang w:eastAsia="en-GB"/>
        </w:rPr>
      </w:pPr>
      <w:r>
        <w:rPr>
          <w:b/>
          <w:bCs/>
          <w:lang w:val="cy-GB" w:eastAsia="en-GB"/>
        </w:rPr>
        <w:t>Enw mewn l</w:t>
      </w:r>
      <w:r w:rsidRPr="007012C9">
        <w:rPr>
          <w:b/>
          <w:bCs/>
          <w:lang w:val="cy-GB" w:eastAsia="en-GB"/>
        </w:rPr>
        <w:t>lythrenna</w:t>
      </w:r>
      <w:r>
        <w:rPr>
          <w:b/>
          <w:bCs/>
          <w:lang w:val="cy-GB" w:eastAsia="en-GB"/>
        </w:rPr>
        <w:t>u bras………………………………………………………</w:t>
      </w:r>
    </w:p>
    <w:p w:rsidR="00994538" w:rsidRPr="007012C9" w:rsidRDefault="00994538" w:rsidP="00994538">
      <w:pPr>
        <w:rPr>
          <w:b/>
          <w:lang w:eastAsia="en-GB"/>
        </w:rPr>
      </w:pPr>
    </w:p>
    <w:p w:rsidR="00994538" w:rsidRPr="007012C9" w:rsidRDefault="00994538" w:rsidP="00994538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Swydd yn y sefydliad………………………………………………………………</w:t>
      </w:r>
    </w:p>
    <w:p w:rsidR="00994538" w:rsidRPr="007012C9" w:rsidRDefault="00994538" w:rsidP="00994538">
      <w:pPr>
        <w:rPr>
          <w:b/>
          <w:lang w:eastAsia="en-GB"/>
        </w:rPr>
      </w:pPr>
    </w:p>
    <w:p w:rsidR="00994538" w:rsidRPr="007012C9" w:rsidRDefault="00994538" w:rsidP="00994538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Dyddiad……………………………………………………………………………….</w:t>
      </w:r>
    </w:p>
    <w:p w:rsidR="00870E20" w:rsidRDefault="00994538" w:rsidP="00994538">
      <w:r>
        <w:rPr>
          <w:sz w:val="32"/>
          <w:szCs w:val="32"/>
          <w:lang w:val="cy-GB"/>
        </w:rPr>
        <w:br w:type="page"/>
      </w:r>
    </w:p>
    <w:sectPr w:rsidR="0087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AF6"/>
    <w:multiLevelType w:val="hybridMultilevel"/>
    <w:tmpl w:val="811480BC"/>
    <w:lvl w:ilvl="0" w:tplc="FFFFFFFF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56D0305"/>
    <w:multiLevelType w:val="hybridMultilevel"/>
    <w:tmpl w:val="0D003C5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01EDA"/>
    <w:multiLevelType w:val="hybridMultilevel"/>
    <w:tmpl w:val="9CC82DA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3654"/>
    <w:multiLevelType w:val="hybridMultilevel"/>
    <w:tmpl w:val="D8909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B2330"/>
    <w:multiLevelType w:val="hybridMultilevel"/>
    <w:tmpl w:val="DC8A4B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00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D0106"/>
    <w:multiLevelType w:val="hybridMultilevel"/>
    <w:tmpl w:val="02A25D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1BD"/>
    <w:multiLevelType w:val="hybridMultilevel"/>
    <w:tmpl w:val="10665A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67600"/>
    <w:multiLevelType w:val="hybridMultilevel"/>
    <w:tmpl w:val="748228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C1885"/>
    <w:multiLevelType w:val="hybridMultilevel"/>
    <w:tmpl w:val="A1C8FE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355D2"/>
    <w:multiLevelType w:val="hybridMultilevel"/>
    <w:tmpl w:val="5FAA6F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38"/>
    <w:rsid w:val="00870E20"/>
    <w:rsid w:val="009524FB"/>
    <w:rsid w:val="00994538"/>
    <w:rsid w:val="00B3028F"/>
    <w:rsid w:val="00B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94538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MAIN CONTENT,No Spacing1,Normal numbered,Numbered Para 1,OBC Bullet"/>
    <w:basedOn w:val="Normal"/>
    <w:link w:val="ListParagraphChar"/>
    <w:uiPriority w:val="34"/>
    <w:qFormat/>
    <w:rsid w:val="00994538"/>
    <w:pPr>
      <w:ind w:left="720"/>
      <w:contextualSpacing/>
    </w:pPr>
  </w:style>
  <w:style w:type="paragraph" w:styleId="BodyText">
    <w:name w:val="Body Text"/>
    <w:basedOn w:val="Normal"/>
    <w:link w:val="BodyTextChar"/>
    <w:rsid w:val="00994538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9453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994538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8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94538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MAIN CONTENT,No Spacing1,Normal numbered,Numbered Para 1,OBC Bullet"/>
    <w:basedOn w:val="Normal"/>
    <w:link w:val="ListParagraphChar"/>
    <w:uiPriority w:val="34"/>
    <w:qFormat/>
    <w:rsid w:val="00994538"/>
    <w:pPr>
      <w:ind w:left="720"/>
      <w:contextualSpacing/>
    </w:pPr>
  </w:style>
  <w:style w:type="paragraph" w:styleId="BodyText">
    <w:name w:val="Body Text"/>
    <w:basedOn w:val="Normal"/>
    <w:link w:val="BodyTextChar"/>
    <w:rsid w:val="00994538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9453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994538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8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overnment-online.net/north-wales-schools-and-public-buildings-contractor-framework/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government-online.net/north-wales-schools-and-public-buildings-contractor-framework/" TargetMode="Externa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2771bbf580b248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A20673746</value>
    </field>
    <field name="Objective-Title">
      <value order="0">001. Business Case Guidance - Annex 05 - OBC template WELSH</value>
    </field>
    <field name="Objective-Description">
      <value order="0"/>
    </field>
    <field name="Objective-CreationStamp">
      <value order="0">2018-01-04T13:34:18Z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2018-05-22T10:56:27Z</value>
    </field>
    <field name="Objective-ModificationStamp">
      <value order="0">2018-05-22T10:56:27Z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vA44618054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A15B07E1</Template>
  <TotalTime>2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Benedictis, Rachel (EPS - EBPG)</dc:creator>
  <cp:lastModifiedBy>De Benedictis, Rachel (EPS - EBPG)</cp:lastModifiedBy>
  <cp:revision>4</cp:revision>
  <dcterms:created xsi:type="dcterms:W3CDTF">2018-01-04T14:33:00Z</dcterms:created>
  <dcterms:modified xsi:type="dcterms:W3CDTF">2018-05-22T10:56:00Z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A20673746</vt:lpwstr>
  </property>
  <property fmtid="{D5CDD505-2E9C-101B-9397-08002B2CF9AE}" pid="4" name="Objective-Title">
    <vt:lpwstr>001. Business Case Guidance - Annex 05 - OBC template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2018-01-04T13:34:18Z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2018-05-22T10:56:27Z</vt:filetime>
  </property>
  <property fmtid="{D5CDD505-2E9C-101B-9397-08002B2CF9AE}" pid="10" name="Objective-ModificationStamp">
    <vt:filetime>2018-05-22T10:56:27Z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13" name="Objective-Parent">
    <vt:lpwstr>Business Case Guidance - document and annexes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qA1288432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vA44618054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