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71B8" w14:textId="77777777" w:rsidR="009962CD" w:rsidRPr="009E7BA8" w:rsidRDefault="009962CD" w:rsidP="009E7BA8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bookmarkStart w:id="0" w:name="_GoBack"/>
      <w:r w:rsidRPr="009E7BA8">
        <w:rPr>
          <w:rFonts w:ascii="Arial" w:hAnsi="Arial" w:cs="Arial"/>
          <w:bCs/>
          <w:sz w:val="24"/>
          <w:szCs w:val="24"/>
          <w:lang w:val="cy-GB"/>
        </w:rPr>
        <w:t xml:space="preserve">Canllawiau Statudol Drafft </w:t>
      </w:r>
      <w:bookmarkEnd w:id="0"/>
      <w:r w:rsidRPr="009E7BA8">
        <w:rPr>
          <w:rFonts w:ascii="Arial" w:hAnsi="Arial" w:cs="Arial"/>
          <w:bCs/>
          <w:sz w:val="24"/>
          <w:szCs w:val="24"/>
          <w:lang w:val="cy-GB"/>
        </w:rPr>
        <w:t>– Safonau ymddygiad</w:t>
      </w:r>
    </w:p>
    <w:p w14:paraId="69F19148" w14:textId="77777777" w:rsidR="009E7BA8" w:rsidRPr="009E7BA8" w:rsidRDefault="009E7BA8" w:rsidP="009E7BA8">
      <w:pPr>
        <w:tabs>
          <w:tab w:val="left" w:pos="1430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735F7781" w14:textId="77777777" w:rsidR="00E83DC1" w:rsidRPr="009E7BA8" w:rsidRDefault="00E83DC1" w:rsidP="009E7BA8">
      <w:pPr>
        <w:tabs>
          <w:tab w:val="left" w:pos="143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7BA8">
        <w:rPr>
          <w:rFonts w:ascii="Arial" w:hAnsi="Arial" w:cs="Arial"/>
          <w:color w:val="000000"/>
          <w:sz w:val="24"/>
          <w:szCs w:val="24"/>
          <w:lang w:val="cy-GB"/>
        </w:rPr>
        <w:t>Eich enw:</w:t>
      </w:r>
      <w:r w:rsidRPr="009E7BA8">
        <w:rPr>
          <w:rFonts w:ascii="Arial" w:hAnsi="Arial" w:cs="Arial"/>
          <w:color w:val="000000"/>
          <w:sz w:val="24"/>
          <w:szCs w:val="24"/>
          <w:lang w:val="cy-GB"/>
        </w:rPr>
        <w:tab/>
      </w:r>
    </w:p>
    <w:p w14:paraId="307895D6" w14:textId="77777777" w:rsidR="009E7BA8" w:rsidRPr="009E7BA8" w:rsidRDefault="009E7BA8" w:rsidP="009E7BA8">
      <w:pPr>
        <w:tabs>
          <w:tab w:val="left" w:pos="1430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D1903E4" w14:textId="77777777" w:rsidR="00E83DC1" w:rsidRPr="009E7BA8" w:rsidRDefault="00E83DC1" w:rsidP="009E7BA8">
      <w:pPr>
        <w:tabs>
          <w:tab w:val="left" w:pos="143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7BA8">
        <w:rPr>
          <w:rFonts w:ascii="Arial" w:hAnsi="Arial" w:cs="Arial"/>
          <w:color w:val="000000"/>
          <w:sz w:val="24"/>
          <w:szCs w:val="24"/>
          <w:lang w:val="cy-GB"/>
        </w:rPr>
        <w:t>Sefydliad (os yw'n berthnasol):</w:t>
      </w:r>
    </w:p>
    <w:p w14:paraId="63B710CD" w14:textId="77777777" w:rsidR="00E83DC1" w:rsidRPr="009E7BA8" w:rsidRDefault="00E83DC1" w:rsidP="009E7BA8">
      <w:pPr>
        <w:tabs>
          <w:tab w:val="left" w:pos="143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0C738D" w14:textId="77777777" w:rsidR="00E83DC1" w:rsidRPr="009E7BA8" w:rsidRDefault="00E83DC1" w:rsidP="009E7BA8">
      <w:pPr>
        <w:tabs>
          <w:tab w:val="left" w:pos="143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7BA8">
        <w:rPr>
          <w:rFonts w:ascii="Arial" w:hAnsi="Arial" w:cs="Arial"/>
          <w:color w:val="000000"/>
          <w:sz w:val="24"/>
          <w:szCs w:val="24"/>
          <w:lang w:val="cy-GB"/>
        </w:rPr>
        <w:t>e-bost / rhif ffôn:</w:t>
      </w:r>
    </w:p>
    <w:p w14:paraId="55B98AFD" w14:textId="77777777" w:rsidR="009E7BA8" w:rsidRDefault="009E7BA8" w:rsidP="009E7BA8">
      <w:pPr>
        <w:tabs>
          <w:tab w:val="left" w:pos="25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A15F08A" w14:textId="77777777" w:rsidR="00E83DC1" w:rsidRPr="009E7BA8" w:rsidRDefault="00E83DC1" w:rsidP="009E7BA8">
      <w:pPr>
        <w:tabs>
          <w:tab w:val="left" w:pos="25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7BA8">
        <w:rPr>
          <w:rFonts w:ascii="Arial" w:hAnsi="Arial" w:cs="Arial"/>
          <w:color w:val="000000"/>
          <w:sz w:val="24"/>
          <w:szCs w:val="24"/>
          <w:lang w:val="cy-GB"/>
        </w:rPr>
        <w:t>Eich cyfeiriad:</w:t>
      </w:r>
    </w:p>
    <w:p w14:paraId="46B9C143" w14:textId="77777777" w:rsidR="009E7BA8" w:rsidRDefault="009E7BA8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F380D17" w14:textId="77777777" w:rsidR="009E7BA8" w:rsidRDefault="009E7BA8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45B1ED3" w14:textId="77777777" w:rsidR="009E7BA8" w:rsidRPr="009E7BA8" w:rsidRDefault="009E7BA8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7BA8">
        <w:rPr>
          <w:rFonts w:ascii="Arial" w:hAnsi="Arial" w:cs="Arial"/>
          <w:sz w:val="24"/>
          <w:szCs w:val="24"/>
          <w:lang w:val="cy-GB"/>
        </w:rPr>
        <w:t xml:space="preserve">Mae’n debygol y bydd ymatebion i ymgyngoriadau yn cael eu cyhoeddi, ar y rhyngrwyd neu mewn adroddiad. Os byddai'n well gennych i'ch ymateb fod yn ddienw, ticiwch yma: </w:t>
      </w:r>
      <w:r w:rsidRPr="00013775">
        <w:rPr>
          <w:rFonts w:ascii="Arial" w:hAnsi="Arial" w:cs="Arial"/>
          <w:sz w:val="24"/>
          <w:szCs w:val="24"/>
        </w:rPr>
        <w:t></w:t>
      </w:r>
    </w:p>
    <w:p w14:paraId="36BA349B" w14:textId="77777777" w:rsidR="00E83DC1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08101BE" w14:textId="77777777" w:rsidR="009E7BA8" w:rsidRPr="009E7BA8" w:rsidRDefault="009E7BA8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02C8AED" w14:textId="77777777" w:rsidR="00E83DC1" w:rsidRPr="009E7BA8" w:rsidRDefault="00E83DC1" w:rsidP="009E7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7BA8">
        <w:rPr>
          <w:rFonts w:ascii="Arial" w:hAnsi="Arial" w:cs="Arial"/>
          <w:b/>
          <w:bCs/>
          <w:sz w:val="24"/>
          <w:szCs w:val="24"/>
          <w:lang w:val="cy-GB"/>
        </w:rPr>
        <w:t xml:space="preserve">Cwestiwn 1: </w:t>
      </w:r>
      <w:r w:rsidRPr="009E7BA8">
        <w:rPr>
          <w:rFonts w:ascii="Arial" w:hAnsi="Arial" w:cs="Arial"/>
          <w:sz w:val="24"/>
          <w:szCs w:val="24"/>
          <w:lang w:val="cy-GB"/>
        </w:rPr>
        <w:t xml:space="preserve">A yw'r canllawiau drafft yn esbonio’n glir yr hyn a ddisgwylir gan arweinwyr grwpiau gwleidyddol mewn prif gynghorau, fel y’i nodir yn narpariaethau Rhan 4 o Ddeddf Llywodraeth Leol ac Etholiadau (Cymru), mewn ffordd y gall aelodau grwpiau gwleidyddol mewn prif gynghorau ei deall? </w:t>
      </w:r>
    </w:p>
    <w:p w14:paraId="17DA62B8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7BA8">
        <w:rPr>
          <w:rFonts w:ascii="Arial" w:hAnsi="Arial" w:cs="Arial"/>
          <w:color w:val="000000"/>
          <w:sz w:val="24"/>
          <w:szCs w:val="24"/>
        </w:rPr>
        <w:t>Os nad ydynt, pam?</w:t>
      </w:r>
    </w:p>
    <w:p w14:paraId="3009DE4C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A1DEF5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F30C36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9E7BA8">
        <w:rPr>
          <w:rFonts w:ascii="Arial" w:hAnsi="Arial" w:cs="Arial"/>
          <w:b/>
          <w:bCs/>
          <w:sz w:val="24"/>
          <w:szCs w:val="24"/>
          <w:lang w:val="cy-GB"/>
        </w:rPr>
        <w:t>Cwestiwn 2</w:t>
      </w:r>
      <w:r w:rsidRPr="009E7BA8">
        <w:rPr>
          <w:rFonts w:ascii="Arial" w:hAnsi="Arial" w:cs="Arial"/>
          <w:bCs/>
          <w:sz w:val="24"/>
          <w:szCs w:val="24"/>
          <w:lang w:val="cy-GB"/>
        </w:rPr>
        <w:t xml:space="preserve">: A yw'r canllawiau drafft yn esbonio’n glir yr hyn a ddisgwylir gan Bwyllgorau Safonau mewn prif gynghorau, fel y'i nodir yn darpariaethau Rhan 4 o Ddeddf Llywodraeth Leol ac Etholiadau (Cymru) 2021, mewn ffordd y gall Pwyllgorau Safonau ei deall? </w:t>
      </w:r>
    </w:p>
    <w:p w14:paraId="602837BA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7BA8">
        <w:rPr>
          <w:rFonts w:ascii="Arial" w:hAnsi="Arial" w:cs="Arial"/>
          <w:color w:val="000000"/>
          <w:sz w:val="24"/>
          <w:szCs w:val="24"/>
          <w:lang w:val="cy-GB"/>
        </w:rPr>
        <w:t xml:space="preserve">Os nad ydynt, pam? </w:t>
      </w:r>
    </w:p>
    <w:p w14:paraId="01EEB8AF" w14:textId="77777777" w:rsidR="00E83DC1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2FCA72" w14:textId="77777777" w:rsidR="009E7BA8" w:rsidRPr="009E7BA8" w:rsidRDefault="009E7BA8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764C16" w14:textId="77777777" w:rsidR="00E83DC1" w:rsidRPr="009E7BA8" w:rsidRDefault="00E83DC1" w:rsidP="009E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BA8">
        <w:rPr>
          <w:rFonts w:ascii="Arial" w:hAnsi="Arial" w:cs="Arial"/>
          <w:b/>
          <w:bCs/>
          <w:sz w:val="24"/>
          <w:szCs w:val="24"/>
          <w:lang w:val="cy-GB"/>
        </w:rPr>
        <w:t>Cwestiwn 3:</w:t>
      </w:r>
      <w:r w:rsidRPr="009E7BA8">
        <w:rPr>
          <w:rFonts w:ascii="Arial" w:hAnsi="Arial" w:cs="Arial"/>
          <w:bCs/>
          <w:sz w:val="24"/>
          <w:szCs w:val="24"/>
          <w:lang w:val="cy-GB"/>
        </w:rPr>
        <w:t xml:space="preserve"> Hoffem wybod eich barn am yr effeithiau y byddai'r canllawiau yn eu cael ar y Gymraeg, yn benodol ar gyfleoedd i bobl ddefnyddio'r Gymraeg ac ar beidio â thrin y Gymraeg yn llai ffafriol na'r Saesneg. </w:t>
      </w:r>
    </w:p>
    <w:p w14:paraId="3751BC36" w14:textId="77777777" w:rsidR="009E7BA8" w:rsidRDefault="009E7BA8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5AE43C0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BA8">
        <w:rPr>
          <w:rFonts w:ascii="Arial" w:hAnsi="Arial" w:cs="Arial"/>
          <w:sz w:val="24"/>
          <w:szCs w:val="24"/>
          <w:lang w:val="cy-GB"/>
        </w:rPr>
        <w:t>Pa effeithiau fyddai yn eich barn chi? Sut mae cynyddu effeithiau cadarnhaol neu liniaru effeithiau negyddol?</w:t>
      </w:r>
    </w:p>
    <w:p w14:paraId="1969F851" w14:textId="77777777" w:rsidR="00E83DC1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67ED8E" w14:textId="77777777" w:rsidR="009E7BA8" w:rsidRPr="009E7BA8" w:rsidRDefault="009E7BA8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1127EB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E7BA8">
        <w:rPr>
          <w:rFonts w:ascii="Arial" w:hAnsi="Arial" w:cs="Arial"/>
          <w:b/>
          <w:bCs/>
          <w:sz w:val="24"/>
          <w:szCs w:val="24"/>
          <w:lang w:val="cy-GB"/>
        </w:rPr>
        <w:t>Cwestiwn 4:</w:t>
      </w:r>
      <w:r w:rsidRPr="009E7BA8">
        <w:rPr>
          <w:rFonts w:ascii="Arial" w:hAnsi="Arial" w:cs="Arial"/>
          <w:bCs/>
          <w:sz w:val="24"/>
          <w:szCs w:val="24"/>
          <w:lang w:val="cy-GB"/>
        </w:rPr>
        <w:t xml:space="preserve"> Eglurwch hefyd sut rydych chi’n credu y gallai’r canllawiau gael eu llunio neu eu haddasu er mwyn </w:t>
      </w:r>
      <w:r w:rsidRPr="009E7BA8">
        <w:rPr>
          <w:rFonts w:ascii="Arial" w:hAnsi="Arial" w:cs="Arial"/>
          <w:sz w:val="24"/>
          <w:szCs w:val="24"/>
          <w:lang w:val="en-US"/>
        </w:rPr>
        <w:t>cael effeithiau cadarnhaol ar gyfleoedd i ddefnyddio’r Gymraeg ac ar beidio â thrin y Gymraeg yn llai ffafriol na’r Saesneg; a pheidio â chael effeithiau andwyol ar gyfleoedd i ddefnyddio’r Gymraeg ac ar beidio â thrin y Gymraeg yn llai ffafriol na’r Saesneg. </w:t>
      </w:r>
    </w:p>
    <w:p w14:paraId="3C353937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0E0BA76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5E25A6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BA8">
        <w:rPr>
          <w:rFonts w:ascii="Arial" w:hAnsi="Arial" w:cs="Arial"/>
          <w:b/>
          <w:bCs/>
          <w:sz w:val="24"/>
          <w:szCs w:val="24"/>
          <w:lang w:val="cy-GB"/>
        </w:rPr>
        <w:t xml:space="preserve">Cwestiwn 5: </w:t>
      </w:r>
      <w:r w:rsidRPr="009E7BA8">
        <w:rPr>
          <w:rFonts w:ascii="Arial" w:hAnsi="Arial" w:cs="Arial"/>
          <w:bCs/>
          <w:sz w:val="24"/>
          <w:szCs w:val="24"/>
          <w:lang w:val="cy-GB"/>
        </w:rPr>
        <w:t xml:space="preserve"> Rydym wedi gofyn nifer o gwestiynau penodol. Os oes gennych chi unrhyw faterion cysylltiedig nad ydym wedi rhoi sylw penodol iddynt, defnyddiwch y blwch ymateb isod i fynegi eich barn. </w:t>
      </w:r>
    </w:p>
    <w:p w14:paraId="3ED7108B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BA28A06" w14:textId="77777777" w:rsidR="00E83DC1" w:rsidRPr="009E7BA8" w:rsidRDefault="00E83DC1" w:rsidP="009E7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BA8">
        <w:rPr>
          <w:rFonts w:ascii="Arial" w:hAnsi="Arial" w:cs="Arial"/>
          <w:sz w:val="24"/>
          <w:szCs w:val="24"/>
          <w:lang w:val="cy-GB"/>
        </w:rPr>
        <w:t> </w:t>
      </w:r>
    </w:p>
    <w:sectPr w:rsidR="00E83DC1" w:rsidRPr="009E7BA8" w:rsidSect="00E92AE2"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1"/>
    <w:rsid w:val="00047BA9"/>
    <w:rsid w:val="00404DAC"/>
    <w:rsid w:val="009962CD"/>
    <w:rsid w:val="009C56C7"/>
    <w:rsid w:val="009E7BA8"/>
    <w:rsid w:val="00D06BB7"/>
    <w:rsid w:val="00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C2E9"/>
  <w15:chartTrackingRefBased/>
  <w15:docId w15:val="{433CAEEB-B1A3-4BC5-8C8C-C6DB7CDC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A38628295</value>
    </field>
    <field name="Objective-Title">
      <value order="0">Consultation Response Form W</value>
    </field>
    <field name="Objective-Description">
      <value order="0"/>
    </field>
    <field name="Objective-CreationStamp">
      <value order="0">2022-02-17T10:49:57Z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2022-02-17T11:09:19Z</value>
    </field>
    <field name="Objective-Owner">
      <value order="0">Boyd, Bethan (LGC - PSR)</value>
    </field>
    <field name="Objective-Path">
      <value order="0">Objective Global Folder:Business File Plan:Education &amp; Public Services (EPS):Education &amp; Public Services (EPS) - Local Government - Elections Division:1 - Save:Local Government Ethical Framework:Ethical Framework - Political Group Leaders and Standards Committees - New Duties - 2021-2026:Consultation on draft guidance - Final documents</value>
    </field>
    <field name="Objective-Parent">
      <value order="0">Consultation on draft guidance - Final documents</value>
    </field>
    <field name="Objective-State">
      <value order="0">Being Edited</value>
    </field>
    <field name="Objective-VersionId">
      <value order="0">vA75139390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qA1481902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C2767CC-AE64-4DA0-AF12-37B9CBBEB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5EC64-4AD5-424E-A680-DF1CF6C7F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57B7F-EC09-4742-A0E6-9EF77AFCA49A}">
  <ds:schemaRefs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Bethan (LGC - PSR)</dc:creator>
  <cp:keywords/>
  <dc:description/>
  <cp:lastModifiedBy>Fulker, Louise (EPS - LG - CHR Communications)</cp:lastModifiedBy>
  <cp:revision>2</cp:revision>
  <dcterms:created xsi:type="dcterms:W3CDTF">2022-02-18T15:12:00Z</dcterms:created>
  <dcterms:modified xsi:type="dcterms:W3CDTF">2022-02-18T15:12:00Z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A38628295</vt:lpwstr>
  </property>
  <property fmtid="{D5CDD505-2E9C-101B-9397-08002B2CF9AE}" pid="4" name="Objective-Title">
    <vt:lpwstr>Consultation Questions W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2022-02-17T10:50:05Z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2022-02-17T11:14:33Z</vt:filetime>
  </property>
  <property fmtid="{D5CDD505-2E9C-101B-9397-08002B2CF9AE}" pid="10" name="Objective-ModificationStamp">
    <vt:filetime>2022-02-17T11:15:08Z</vt:filetime>
  </property>
  <property fmtid="{D5CDD505-2E9C-101B-9397-08002B2CF9AE}" pid="11" name="Objective-Owner">
    <vt:lpwstr>Boyd, Bethan (LGC - PSR)</vt:lpwstr>
  </property>
  <property fmtid="{D5CDD505-2E9C-101B-9397-08002B2CF9AE}" pid="12" name="Objective-Path">
    <vt:lpwstr>Objective Global Folder:Business File Plan:Education &amp; Public Services (EPS):Education &amp; Public Services (EPS) - Local Government - Elections Division:1 - Save:Local Government Ethical Framework:Ethical Framework - Political Group Leaders and Standards Co</vt:lpwstr>
  </property>
  <property fmtid="{D5CDD505-2E9C-101B-9397-08002B2CF9AE}" pid="13" name="Objective-Parent">
    <vt:lpwstr>Consultation on draft guidance - Final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vA75139390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