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2C0C8" w14:textId="77777777" w:rsidR="004B4F5F" w:rsidRDefault="004B4F5F" w:rsidP="004B4F5F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541A8A7A" w14:textId="77777777" w:rsidR="004B4F5F" w:rsidRDefault="004B4F5F" w:rsidP="004B4F5F">
      <w:pPr>
        <w:tabs>
          <w:tab w:val="left" w:pos="1430"/>
        </w:tabs>
        <w:rPr>
          <w:rFonts w:ascii="Arial" w:hAnsi="Arial" w:cs="Arial"/>
          <w:color w:val="000000"/>
        </w:rPr>
      </w:pPr>
      <w:r w:rsidRPr="004B4F5F">
        <w:rPr>
          <w:rFonts w:ascii="Arial" w:hAnsi="Arial" w:cs="Arial"/>
          <w:color w:val="000000"/>
        </w:rPr>
        <w:t>Ymgynghoriad ar Reoliadau Cyd-bwyllgorau Corfforedig (Cyffredinol) (Cymru) 2022</w:t>
      </w:r>
    </w:p>
    <w:p w14:paraId="193F51A6" w14:textId="77777777" w:rsidR="004B4F5F" w:rsidRDefault="004B4F5F" w:rsidP="004B4F5F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2D2C134A" w14:textId="77777777" w:rsidR="004B4F5F" w:rsidRDefault="004B4F5F" w:rsidP="004B4F5F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0EECCA63" w14:textId="77777777" w:rsidR="004B4F5F" w:rsidRDefault="004B4F5F" w:rsidP="004B4F5F">
      <w:pPr>
        <w:tabs>
          <w:tab w:val="left" w:pos="143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Eich enw: </w:t>
      </w:r>
    </w:p>
    <w:p w14:paraId="2D1CFCE6" w14:textId="77777777" w:rsidR="004B4F5F" w:rsidRDefault="004B4F5F" w:rsidP="004B4F5F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4C1EE197" w14:textId="77777777" w:rsidR="004B4F5F" w:rsidRDefault="004B4F5F" w:rsidP="004B4F5F">
      <w:pPr>
        <w:tabs>
          <w:tab w:val="left" w:pos="143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Sefydliad (lle bo’n berthnasol):</w:t>
      </w:r>
    </w:p>
    <w:p w14:paraId="57C1361F" w14:textId="77777777" w:rsidR="004B4F5F" w:rsidRDefault="004B4F5F" w:rsidP="004B4F5F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2A461C0E" w14:textId="77777777" w:rsidR="004B4F5F" w:rsidRDefault="004B4F5F" w:rsidP="004B4F5F">
      <w:pPr>
        <w:tabs>
          <w:tab w:val="left" w:pos="143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E-bost / rhif ffôn: </w:t>
      </w:r>
    </w:p>
    <w:p w14:paraId="5EAF01ED" w14:textId="77777777" w:rsidR="004B4F5F" w:rsidRDefault="004B4F5F" w:rsidP="004B4F5F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7AE9CDD1" w14:textId="77777777" w:rsidR="004B4F5F" w:rsidRDefault="004B4F5F" w:rsidP="004B4F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Eich cyfeiriad:</w:t>
      </w:r>
    </w:p>
    <w:p w14:paraId="7689BA44" w14:textId="77777777" w:rsidR="004B4F5F" w:rsidRDefault="004B4F5F" w:rsidP="004B4F5F">
      <w:pPr>
        <w:rPr>
          <w:rFonts w:ascii="Arial" w:hAnsi="Arial" w:cs="Arial"/>
          <w:color w:val="000000"/>
        </w:rPr>
      </w:pPr>
    </w:p>
    <w:p w14:paraId="72A828E5" w14:textId="2D440034" w:rsidR="004B4F5F" w:rsidRDefault="00D95CDE" w:rsidP="00C17EED">
      <w:pPr>
        <w:rPr>
          <w:rFonts w:ascii="Arial" w:hAnsi="Arial" w:cs="Arial"/>
          <w:sz w:val="24"/>
          <w:szCs w:val="24"/>
        </w:rPr>
      </w:pPr>
      <w:r w:rsidRPr="00D95CDE">
        <w:rPr>
          <w:rFonts w:ascii="Arial" w:hAnsi="Arial" w:cs="Arial"/>
          <w:sz w:val="24"/>
          <w:szCs w:val="24"/>
        </w:rPr>
        <w:t>Mae ymatebion i ymgynghoriadau yn debygol o gael eu gwneud yn gyhoeddus, ar y rhyngrwyd neu mewn adroddiad. Os byddai'n well gennych i'ch ymateb aros yn ddienw, ticiwch yma.</w:t>
      </w:r>
      <w:bookmarkStart w:id="0" w:name="_GoBack"/>
      <w:bookmarkEnd w:id="0"/>
    </w:p>
    <w:p w14:paraId="3835CDA1" w14:textId="77777777" w:rsidR="004B4F5F" w:rsidRPr="00C17EED" w:rsidRDefault="004B4F5F" w:rsidP="00C17EED">
      <w:pPr>
        <w:rPr>
          <w:rFonts w:ascii="Arial" w:hAnsi="Arial" w:cs="Arial"/>
          <w:sz w:val="24"/>
          <w:szCs w:val="24"/>
        </w:rPr>
      </w:pPr>
    </w:p>
    <w:p w14:paraId="031E7DD2" w14:textId="77777777" w:rsidR="00C17EED" w:rsidRPr="00C17EED" w:rsidRDefault="00C17EED" w:rsidP="00C17EED">
      <w:pPr>
        <w:rPr>
          <w:rFonts w:ascii="Arial" w:hAnsi="Arial" w:cs="Arial"/>
          <w:b/>
          <w:bCs/>
          <w:sz w:val="24"/>
          <w:szCs w:val="24"/>
        </w:rPr>
      </w:pPr>
      <w:r w:rsidRPr="00C17EED">
        <w:rPr>
          <w:rFonts w:ascii="Arial" w:hAnsi="Arial" w:cs="Arial"/>
          <w:b/>
          <w:bCs/>
          <w:sz w:val="24"/>
          <w:szCs w:val="24"/>
          <w:lang w:val="cy-GB"/>
        </w:rPr>
        <w:t>Pennod 1</w:t>
      </w:r>
    </w:p>
    <w:p w14:paraId="43CD9D15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 w:hanging="357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 xml:space="preserve">A yw’r rheoliadau drafft ym Mhennod 1 yn glir – Ydyn / Nac ydyn? </w:t>
      </w:r>
      <w:r w:rsidRPr="00C17EED">
        <w:rPr>
          <w:sz w:val="24"/>
          <w:szCs w:val="24"/>
          <w:lang w:val="cy-GB"/>
        </w:rPr>
        <w:br/>
        <w:t>Os nac ydyn, manylwch ynghylch sut y gellir gwneud hyn yn gliriach.</w:t>
      </w:r>
    </w:p>
    <w:p w14:paraId="42100686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7BD70FA1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 w:hanging="357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yw Rhan 2 o'r rheoliadau drafft yn darparu'n glir ar gyfer cod ymddygiad i aelodau – Ydy / Nac ydy?</w:t>
      </w:r>
    </w:p>
    <w:p w14:paraId="047F823C" w14:textId="77777777" w:rsidR="00C17EED" w:rsidRPr="00C17EED" w:rsidRDefault="00C17EED" w:rsidP="00C17EED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C17EED">
        <w:rPr>
          <w:rFonts w:ascii="Arial" w:hAnsi="Arial" w:cs="Arial"/>
          <w:sz w:val="24"/>
          <w:szCs w:val="24"/>
          <w:lang w:val="cy-GB"/>
        </w:rPr>
        <w:t>Os nac ydy, manylwch ynghylch sut y gellir gwneud hyn yn gliriach..</w:t>
      </w:r>
    </w:p>
    <w:p w14:paraId="2AB3FD42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ydych yn credu y dylai'r rheoliadau ddarparu ar gyfer sefydlu cyd-bwyllgorau safonau – Ydw/ Nac ydw?</w:t>
      </w:r>
      <w:r w:rsidRPr="00C17EED">
        <w:rPr>
          <w:sz w:val="24"/>
          <w:szCs w:val="24"/>
          <w:lang w:val="cy-GB"/>
        </w:rPr>
        <w:br/>
      </w:r>
    </w:p>
    <w:p w14:paraId="56078F10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Os ydych, eglurwch pam.</w:t>
      </w:r>
    </w:p>
    <w:p w14:paraId="7B083A97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05BCB4A3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yw Rhan 3 o'r rheoliadau drafft yn darparu'n glir ar gyfer trefniadau os bydd aelod o CBC yn cael ei atal – Ydy / Nac ydy?</w:t>
      </w:r>
    </w:p>
    <w:p w14:paraId="336A7568" w14:textId="77777777" w:rsidR="00C17EED" w:rsidRPr="00C17EED" w:rsidRDefault="00C17EED" w:rsidP="00C17EED">
      <w:pPr>
        <w:spacing w:after="120"/>
        <w:ind w:left="709"/>
        <w:rPr>
          <w:rFonts w:ascii="Arial" w:hAnsi="Arial" w:cs="Arial"/>
          <w:sz w:val="24"/>
          <w:szCs w:val="24"/>
          <w:lang w:val="cy-GB"/>
        </w:rPr>
      </w:pPr>
      <w:r w:rsidRPr="00C17EED">
        <w:rPr>
          <w:rFonts w:ascii="Arial" w:hAnsi="Arial" w:cs="Arial"/>
          <w:sz w:val="24"/>
          <w:szCs w:val="24"/>
          <w:lang w:val="cy-GB"/>
        </w:rPr>
        <w:t>Os nac ydy, manylwch ynghylch sut y gellir gwneud hyn yn gliriach.</w:t>
      </w:r>
    </w:p>
    <w:p w14:paraId="1626E65C" w14:textId="77777777" w:rsidR="00C17EED" w:rsidRPr="00C17EED" w:rsidRDefault="00C17EED" w:rsidP="00C17EED">
      <w:pPr>
        <w:spacing w:after="120"/>
        <w:rPr>
          <w:rFonts w:ascii="Arial" w:hAnsi="Arial" w:cs="Arial"/>
          <w:sz w:val="24"/>
          <w:szCs w:val="24"/>
        </w:rPr>
      </w:pPr>
    </w:p>
    <w:p w14:paraId="6D600726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ydych yn meddwl y dylai’r rheoliadau drafft hefyd ddarparu i bob aelod dros dro o gyngor / Awdurdod Parc Cenedlaethol gael ei drin yr un fath â'r aelod o'r cyngor y cawsant eu penodi i arfer ei swyddogaethau – Ydw / Nac ydw?</w:t>
      </w:r>
      <w:r w:rsidRPr="00C17EED">
        <w:rPr>
          <w:sz w:val="24"/>
          <w:szCs w:val="24"/>
          <w:lang w:val="cy-GB"/>
        </w:rPr>
        <w:br/>
      </w:r>
    </w:p>
    <w:p w14:paraId="17FF31B2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Os nad ydych chi, pam hynny.</w:t>
      </w:r>
    </w:p>
    <w:p w14:paraId="34223AED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203B77F5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yw Rhan 4 o'r rheoliadau drafft yn darparu'n glir ar gyfer gweithgareddau masnachol ac endidau rheoledig – Ydy / Nac ydy?</w:t>
      </w:r>
      <w:r w:rsidRPr="00C17EED">
        <w:rPr>
          <w:sz w:val="24"/>
          <w:szCs w:val="24"/>
          <w:lang w:val="cy-GB"/>
        </w:rPr>
        <w:br/>
      </w:r>
    </w:p>
    <w:p w14:paraId="2475AE06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Os nac ydy, manylwch ynghylch sut y gellir gwneud hyn yn gliriach.</w:t>
      </w:r>
    </w:p>
    <w:p w14:paraId="51A1E29D" w14:textId="77777777" w:rsidR="00C17EED" w:rsidRPr="00C17EED" w:rsidRDefault="00C17EED" w:rsidP="00C17EED">
      <w:pPr>
        <w:pStyle w:val="ListParagraph"/>
        <w:rPr>
          <w:sz w:val="24"/>
          <w:szCs w:val="24"/>
        </w:rPr>
      </w:pPr>
    </w:p>
    <w:p w14:paraId="4A7F70FC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161E461F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ydych yn cytuno, er mwyn rhoi effaith lawn i'r darpariaethau ar gyfer pŵer i fasnachu yn Rhan 4, y dylid cynnwys CBCau yn y gorchymyn masnachu arfaethedig sydd i'w wneud o dan adran 95 o Ddeddf Llywodraeth Leol 2003 – Ydw / Nac ydw?</w:t>
      </w:r>
      <w:r w:rsidRPr="00C17EED">
        <w:rPr>
          <w:sz w:val="24"/>
          <w:szCs w:val="24"/>
          <w:lang w:val="cy-GB"/>
        </w:rPr>
        <w:br/>
      </w:r>
    </w:p>
    <w:p w14:paraId="2274CD2F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Os nad ydych chi, pam hynny?</w:t>
      </w:r>
    </w:p>
    <w:p w14:paraId="75F04735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1DE8B2DE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ydych yn credu y dylai'r canlynol fod yn berthnasol i CBCau ochr yn ochr â darparu'r pŵer i fasnachu:</w:t>
      </w:r>
    </w:p>
    <w:p w14:paraId="0322B6CF" w14:textId="77777777" w:rsidR="00C17EED" w:rsidRPr="00C17EED" w:rsidRDefault="00C17EED" w:rsidP="00C17EED">
      <w:pPr>
        <w:pStyle w:val="ListParagraph"/>
        <w:numPr>
          <w:ilvl w:val="7"/>
          <w:numId w:val="1"/>
        </w:numPr>
        <w:spacing w:after="120"/>
        <w:ind w:left="1134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Deddf Llywodraeth Leol (Contractau) 1997</w:t>
      </w:r>
    </w:p>
    <w:p w14:paraId="65CBD39A" w14:textId="77777777" w:rsidR="00C17EED" w:rsidRPr="00C17EED" w:rsidRDefault="00C17EED" w:rsidP="00C17EED">
      <w:pPr>
        <w:pStyle w:val="ListParagraph"/>
        <w:numPr>
          <w:ilvl w:val="7"/>
          <w:numId w:val="1"/>
        </w:numPr>
        <w:spacing w:after="120"/>
        <w:ind w:left="1134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Rhan 2 o Ddeddf Dadreoleiddio a Chontractio Allan 1994.</w:t>
      </w:r>
    </w:p>
    <w:p w14:paraId="5781A1D3" w14:textId="77777777" w:rsidR="00C17EED" w:rsidRPr="00C17EED" w:rsidRDefault="00C17EED" w:rsidP="00C17EED">
      <w:pPr>
        <w:pStyle w:val="ListParagraph"/>
        <w:spacing w:after="120"/>
        <w:ind w:left="1134"/>
        <w:rPr>
          <w:sz w:val="24"/>
          <w:szCs w:val="24"/>
        </w:rPr>
      </w:pPr>
    </w:p>
    <w:p w14:paraId="2329F532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</w:rPr>
        <w:t>A oes unrhyw ddeddfwriaeth arall y mae awdurdodau lleol yn dibynnu arni wrth weithredu'n fasnachol na ddarperir ar ei chyfer ar hyn o bryd mewn rheoliadau?</w:t>
      </w:r>
    </w:p>
    <w:p w14:paraId="1BB034F7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51ECAB3D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yw Rhan 5 o'r rheoliadau drafft yn darparu'n glir ar gyfer y materion ariannol amrywiol pellach hynny a nodir mewn perthynas â CBCau – Ydy / Nac ydy?</w:t>
      </w:r>
      <w:r w:rsidRPr="00C17EED">
        <w:rPr>
          <w:sz w:val="24"/>
          <w:szCs w:val="24"/>
          <w:lang w:val="cy-GB"/>
        </w:rPr>
        <w:br/>
      </w:r>
    </w:p>
    <w:p w14:paraId="7F72363F" w14:textId="77777777" w:rsidR="00C17EED" w:rsidRPr="00C17EED" w:rsidRDefault="00C17EED" w:rsidP="00C17EED">
      <w:pPr>
        <w:pStyle w:val="ListParagraph"/>
        <w:rPr>
          <w:sz w:val="24"/>
          <w:szCs w:val="24"/>
          <w:lang w:val="cy-GB"/>
        </w:rPr>
      </w:pPr>
    </w:p>
    <w:p w14:paraId="5B980F16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Os nac ydy, manylwch ynghylch sut y gellir gwneud hyn yn gliriach.</w:t>
      </w:r>
    </w:p>
    <w:p w14:paraId="7387B719" w14:textId="77777777" w:rsidR="00C17EED" w:rsidRPr="00C17EED" w:rsidRDefault="00C17EED" w:rsidP="00C17EED">
      <w:pPr>
        <w:pStyle w:val="ListParagraph"/>
        <w:rPr>
          <w:sz w:val="24"/>
          <w:szCs w:val="24"/>
        </w:rPr>
      </w:pPr>
    </w:p>
    <w:p w14:paraId="388840CE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5E2AE917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yw Rhan 6 o'r rheoliadau drafft yn darparu'n glir ar gyfer achosion cyfreithiol mewn perthynas â CBCau – Ydy / Nac ydy?</w:t>
      </w:r>
    </w:p>
    <w:p w14:paraId="2F3CF16C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  <w:lang w:val="cy-GB"/>
        </w:rPr>
      </w:pPr>
      <w:r w:rsidRPr="00C17EED">
        <w:rPr>
          <w:sz w:val="24"/>
          <w:szCs w:val="24"/>
          <w:lang w:val="cy-GB"/>
        </w:rPr>
        <w:br/>
        <w:t>Os nac ydy, manylwch ynghylch sut y gellir gwneud hyn yn gliriach.</w:t>
      </w:r>
    </w:p>
    <w:p w14:paraId="50067C73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23E114CE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yw Rhan 7 o'r rheoliadau drafft yn darparu'n glir ar gyfer ymdrin â chofnodion, dogfennau a hysbysiadau ac ati – Ydy / Nac ydy?</w:t>
      </w:r>
      <w:r w:rsidRPr="00C17EED">
        <w:rPr>
          <w:b/>
          <w:bCs/>
          <w:sz w:val="24"/>
          <w:szCs w:val="24"/>
          <w:lang w:val="cy-GB"/>
        </w:rPr>
        <w:br/>
      </w:r>
    </w:p>
    <w:p w14:paraId="0CE7F230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Os nac ydy, manylwch ynghylch sut y gellir gwneud hyn yn gliriach.</w:t>
      </w:r>
    </w:p>
    <w:p w14:paraId="3942DCA0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5516C103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yw Rhan 8 o'r rheoliadau drafft yn darparu'n glir ar gyfer y materion pellach sy'n ymwneud â staffio a'r gweithlu – Ydy / Nac ydy?</w:t>
      </w:r>
      <w:r w:rsidRPr="00C17EED">
        <w:rPr>
          <w:sz w:val="24"/>
          <w:szCs w:val="24"/>
          <w:lang w:val="cy-GB"/>
        </w:rPr>
        <w:br/>
        <w:t>Os nac ydy, manylwch ynghylch sut y gellir gwneud hyn yn gliriach.</w:t>
      </w:r>
    </w:p>
    <w:p w14:paraId="64F77697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048D6B48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yw Rhan 9 o'r rheoliadau drafft yn darparu'n glir ar gyfer y nifer fach o ddiwygiadau amrywiol a chanlyniadol a nodwyd – Ydy / Nac ydy?</w:t>
      </w:r>
      <w:r w:rsidRPr="00C17EED">
        <w:rPr>
          <w:sz w:val="24"/>
          <w:szCs w:val="24"/>
          <w:lang w:val="cy-GB"/>
        </w:rPr>
        <w:br/>
        <w:t>Os nac ydy, manylwch ynghylch sut y gellir gwneud hyn yn gliriach.</w:t>
      </w:r>
    </w:p>
    <w:p w14:paraId="40595643" w14:textId="77777777" w:rsidR="00C17EED" w:rsidRPr="00C17EED" w:rsidRDefault="00C17EED" w:rsidP="00C17EED">
      <w:pPr>
        <w:spacing w:after="120"/>
        <w:ind w:left="349"/>
        <w:rPr>
          <w:rFonts w:ascii="Arial" w:hAnsi="Arial" w:cs="Arial"/>
          <w:b/>
          <w:bCs/>
          <w:sz w:val="24"/>
          <w:szCs w:val="24"/>
        </w:rPr>
      </w:pPr>
      <w:r w:rsidRPr="00C17EED">
        <w:rPr>
          <w:rFonts w:ascii="Arial" w:hAnsi="Arial" w:cs="Arial"/>
          <w:b/>
          <w:bCs/>
          <w:sz w:val="24"/>
          <w:szCs w:val="24"/>
          <w:lang w:val="cy-GB"/>
        </w:rPr>
        <w:t>Pennod 2</w:t>
      </w:r>
    </w:p>
    <w:p w14:paraId="3E4F2F84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b/>
          <w:bCs/>
          <w:sz w:val="24"/>
          <w:szCs w:val="24"/>
        </w:rPr>
      </w:pPr>
      <w:r w:rsidRPr="00C17EED">
        <w:rPr>
          <w:sz w:val="24"/>
          <w:szCs w:val="24"/>
          <w:lang w:val="cy-GB"/>
        </w:rPr>
        <w:t>A ydych yn meddwl y dylai'r rheoliadau drafft ddarparu'n glir ar gyfer gwneud aelodau a staff CBC yn gymwys neu’n anghymwys ar gyfer swydd – Ydw / Nac ydw?</w:t>
      </w:r>
      <w:r w:rsidRPr="00C17EED">
        <w:rPr>
          <w:b/>
          <w:bCs/>
          <w:sz w:val="24"/>
          <w:szCs w:val="24"/>
          <w:lang w:val="cy-GB"/>
        </w:rPr>
        <w:br/>
      </w:r>
      <w:r w:rsidRPr="00C17EED">
        <w:rPr>
          <w:sz w:val="24"/>
          <w:szCs w:val="24"/>
          <w:lang w:val="cy-GB"/>
        </w:rPr>
        <w:t xml:space="preserve">Os nad ydych chi, esboniwch pam. </w:t>
      </w:r>
    </w:p>
    <w:p w14:paraId="7EDEB95C" w14:textId="77777777" w:rsidR="00C17EED" w:rsidRPr="00C17EED" w:rsidRDefault="00C17EED" w:rsidP="00C17EED">
      <w:pPr>
        <w:spacing w:after="120"/>
        <w:ind w:left="349"/>
        <w:rPr>
          <w:rFonts w:ascii="Arial" w:hAnsi="Arial" w:cs="Arial"/>
          <w:b/>
          <w:bCs/>
          <w:sz w:val="24"/>
          <w:szCs w:val="24"/>
        </w:rPr>
      </w:pPr>
      <w:r w:rsidRPr="00C17EED">
        <w:rPr>
          <w:rFonts w:ascii="Arial" w:hAnsi="Arial" w:cs="Arial"/>
          <w:b/>
          <w:bCs/>
          <w:sz w:val="24"/>
          <w:szCs w:val="24"/>
          <w:lang w:val="cy-GB"/>
        </w:rPr>
        <w:t>Pennod 3</w:t>
      </w:r>
    </w:p>
    <w:p w14:paraId="4179F988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ydych yn cytuno â'r dull arfaethedig o ddarparu ar gyfer trosolwg a chraffu ar CBCau fel rhan o Reoliadau Cyd-bwyllgorau Corfforedig (Cyffredinol) (Cymru) 2022 – Ydw / Nac ydw?</w:t>
      </w:r>
      <w:r w:rsidRPr="00C17EED">
        <w:rPr>
          <w:sz w:val="24"/>
          <w:szCs w:val="24"/>
          <w:lang w:val="cy-GB"/>
        </w:rPr>
        <w:br/>
        <w:t>Os nac ydych, manylwch ynghylch sut y gellir gwneud hyn yn gliriach.</w:t>
      </w:r>
    </w:p>
    <w:p w14:paraId="7F669AAA" w14:textId="77777777" w:rsidR="00C17EED" w:rsidRPr="00C17EED" w:rsidRDefault="00C17EED" w:rsidP="00C17EED">
      <w:pPr>
        <w:spacing w:after="120"/>
        <w:ind w:left="349"/>
        <w:rPr>
          <w:rFonts w:ascii="Arial" w:hAnsi="Arial" w:cs="Arial"/>
          <w:b/>
          <w:bCs/>
          <w:sz w:val="24"/>
          <w:szCs w:val="24"/>
        </w:rPr>
      </w:pPr>
      <w:r w:rsidRPr="00C17EED">
        <w:rPr>
          <w:rFonts w:ascii="Arial" w:hAnsi="Arial" w:cs="Arial"/>
          <w:b/>
          <w:bCs/>
          <w:sz w:val="24"/>
          <w:szCs w:val="24"/>
          <w:lang w:val="cy-GB"/>
        </w:rPr>
        <w:t>Pennod 4</w:t>
      </w:r>
    </w:p>
    <w:p w14:paraId="1E4857CF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 w:hanging="357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ydych yn cytuno â'r dull a fwriedir i roi effaith lawn i gymhwyso'r cod ymddygiad i CBCau drwy gymhwyso'r Rheoliadau / Gorchmynion canlynol i CBCau - Ydw / Nac ydw?</w:t>
      </w:r>
    </w:p>
    <w:p w14:paraId="585D50FA" w14:textId="77777777" w:rsidR="00C17EED" w:rsidRPr="00C17EED" w:rsidRDefault="00C17EED" w:rsidP="00C17EED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Gorchymyn Ymddygiad Aelodau (Egwyddorion) (Cymru) 2001</w:t>
      </w:r>
    </w:p>
    <w:p w14:paraId="0EF86A2E" w14:textId="77777777" w:rsidR="00C17EED" w:rsidRPr="00C17EED" w:rsidRDefault="00C17EED" w:rsidP="00C17EED">
      <w:pPr>
        <w:pStyle w:val="ListParagraph"/>
        <w:numPr>
          <w:ilvl w:val="6"/>
          <w:numId w:val="3"/>
        </w:numPr>
        <w:spacing w:after="120"/>
        <w:ind w:left="1134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Gorchymyn Awdurdodau Lleol (Cod Ymddygiad Enghreifftiol) (Cymru) 2008</w:t>
      </w:r>
    </w:p>
    <w:p w14:paraId="6B0E14A4" w14:textId="77777777" w:rsidR="00C17EED" w:rsidRPr="00C17EED" w:rsidRDefault="00C17EED" w:rsidP="00C17EED">
      <w:pPr>
        <w:pStyle w:val="ListParagraph"/>
        <w:numPr>
          <w:ilvl w:val="6"/>
          <w:numId w:val="3"/>
        </w:numPr>
        <w:spacing w:after="120"/>
        <w:ind w:left="1134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Rheoliadau Pwyllgorau Safonau (Cymru) 2001</w:t>
      </w:r>
    </w:p>
    <w:p w14:paraId="163ABEAF" w14:textId="77777777" w:rsidR="00C17EED" w:rsidRPr="00C17EED" w:rsidRDefault="00C17EED" w:rsidP="00C17EED">
      <w:pPr>
        <w:pStyle w:val="ListParagraph"/>
        <w:numPr>
          <w:ilvl w:val="6"/>
          <w:numId w:val="3"/>
        </w:numPr>
        <w:spacing w:after="120"/>
        <w:ind w:left="1134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Rheoliadau Pwyllgorau Safonau (Caniatáu Gollyngiadau) (Cymru) 2001</w:t>
      </w:r>
    </w:p>
    <w:p w14:paraId="66B1F0A6" w14:textId="77777777" w:rsidR="00C17EED" w:rsidRPr="00C17EED" w:rsidRDefault="00C17EED" w:rsidP="00C17EED">
      <w:pPr>
        <w:pStyle w:val="ListParagraph"/>
        <w:numPr>
          <w:ilvl w:val="6"/>
          <w:numId w:val="3"/>
        </w:numPr>
        <w:spacing w:after="120"/>
        <w:ind w:left="1134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Gorchymyn Cod Ymddygiad (Cyflogeion Cymwys Llywodraeth Leol) (Cymru) 2001</w:t>
      </w:r>
    </w:p>
    <w:p w14:paraId="536A0F88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  <w:lang w:val="cy-GB"/>
        </w:rPr>
      </w:pPr>
      <w:r w:rsidRPr="00C17EED">
        <w:rPr>
          <w:sz w:val="24"/>
          <w:szCs w:val="24"/>
          <w:lang w:val="cy-GB"/>
        </w:rPr>
        <w:t xml:space="preserve">Os nad ydych chi, rhowch fanylion. </w:t>
      </w:r>
    </w:p>
    <w:p w14:paraId="26E2BE95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63B61C5D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A oes gennych unrhyw farn ar gymhwyso Rheoliadau Swyddogion Llywodraeth Leol (Cyfyngiadau Gwleidyddol) 1990 i CBCau?</w:t>
      </w:r>
    </w:p>
    <w:p w14:paraId="5C6B0B80" w14:textId="77777777" w:rsidR="00C17EED" w:rsidRPr="00C17EED" w:rsidRDefault="00C17EED" w:rsidP="00C17EED">
      <w:pPr>
        <w:spacing w:after="120"/>
        <w:ind w:left="349"/>
        <w:rPr>
          <w:rFonts w:ascii="Arial" w:hAnsi="Arial" w:cs="Arial"/>
          <w:b/>
          <w:bCs/>
          <w:sz w:val="24"/>
          <w:szCs w:val="24"/>
        </w:rPr>
      </w:pPr>
      <w:r w:rsidRPr="00C17EED">
        <w:rPr>
          <w:rFonts w:ascii="Arial" w:hAnsi="Arial" w:cs="Arial"/>
          <w:b/>
          <w:bCs/>
          <w:sz w:val="24"/>
          <w:szCs w:val="24"/>
          <w:lang w:val="cy-GB"/>
        </w:rPr>
        <w:t>Y Gymraeg</w:t>
      </w:r>
    </w:p>
    <w:p w14:paraId="11A52709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 w:hanging="357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lastRenderedPageBreak/>
        <w:t xml:space="preserve">A oes gennych unrhyw farn am yr effeithiau penodol y gallai </w:t>
      </w:r>
      <w:r w:rsidRPr="00C17EED">
        <w:rPr>
          <w:b/>
          <w:bCs/>
          <w:sz w:val="24"/>
          <w:szCs w:val="24"/>
          <w:lang w:val="cy-GB"/>
        </w:rPr>
        <w:t>Rheoliadau drafft Cyd-bwyllgorau Corfforedig (Cyffredinol) (Cymru) 2022</w:t>
      </w:r>
      <w:r w:rsidRPr="00C17EED">
        <w:rPr>
          <w:sz w:val="24"/>
          <w:szCs w:val="24"/>
          <w:lang w:val="cy-GB"/>
        </w:rPr>
        <w:t xml:space="preserve"> eu cael ar y Gymraeg, yn benodol ar gyfleoedd i bobl ddefnyddio’r Gymraeg ac ar beidio â thrin y Gymraeg yn llai ffafriol na’r Saesneg? Byddem yn croesawu eich barn.</w:t>
      </w:r>
    </w:p>
    <w:p w14:paraId="07D74F94" w14:textId="77777777" w:rsidR="00C17EED" w:rsidRPr="00C17EED" w:rsidRDefault="00C17EED" w:rsidP="00C17EED">
      <w:pPr>
        <w:pStyle w:val="ListParagraph"/>
        <w:spacing w:after="120"/>
        <w:ind w:left="709"/>
        <w:rPr>
          <w:sz w:val="24"/>
          <w:szCs w:val="24"/>
        </w:rPr>
      </w:pPr>
    </w:p>
    <w:p w14:paraId="6A1482EE" w14:textId="77777777" w:rsidR="00C17EED" w:rsidRPr="00C17EED" w:rsidRDefault="00C17EED" w:rsidP="00C17EED">
      <w:pPr>
        <w:pStyle w:val="ListParagraph"/>
        <w:numPr>
          <w:ilvl w:val="6"/>
          <w:numId w:val="1"/>
        </w:numPr>
        <w:spacing w:after="120"/>
        <w:ind w:left="709" w:hanging="357"/>
        <w:rPr>
          <w:sz w:val="24"/>
          <w:szCs w:val="24"/>
        </w:rPr>
      </w:pPr>
      <w:r w:rsidRPr="00C17EED">
        <w:rPr>
          <w:sz w:val="24"/>
          <w:szCs w:val="24"/>
          <w:lang w:val="cy-GB"/>
        </w:rPr>
        <w:t>Os oes gennych chi unrhyw faterion cysylltiedig sydd heb gael eu trafod yn benodol, mae croeso ichi nodi’r rheini hefyd.</w:t>
      </w:r>
    </w:p>
    <w:p w14:paraId="2FEFDE12" w14:textId="77777777" w:rsidR="00AB10B4" w:rsidRPr="00404DAC" w:rsidRDefault="00D95CDE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7CB"/>
    <w:multiLevelType w:val="hybridMultilevel"/>
    <w:tmpl w:val="00FE8640"/>
    <w:lvl w:ilvl="0" w:tplc="A1EED818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A0E28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983CAFB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BC28D466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ED74059E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D6D4F9AA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8F4A8D80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F4AE5338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E484FEE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6DF23A6C"/>
    <w:multiLevelType w:val="hybridMultilevel"/>
    <w:tmpl w:val="F4AC328E"/>
    <w:lvl w:ilvl="0" w:tplc="0CAA539E">
      <w:start w:val="1"/>
      <w:numFmt w:val="decimal"/>
      <w:lvlText w:val="%1."/>
      <w:lvlJc w:val="left"/>
      <w:pPr>
        <w:ind w:left="720" w:hanging="360"/>
      </w:pPr>
    </w:lvl>
    <w:lvl w:ilvl="1" w:tplc="67E681BC">
      <w:start w:val="1"/>
      <w:numFmt w:val="lowerLetter"/>
      <w:lvlText w:val="%2."/>
      <w:lvlJc w:val="left"/>
      <w:pPr>
        <w:ind w:left="1440" w:hanging="360"/>
      </w:pPr>
    </w:lvl>
    <w:lvl w:ilvl="2" w:tplc="9D60DA7E">
      <w:start w:val="1"/>
      <w:numFmt w:val="lowerRoman"/>
      <w:lvlText w:val="%3."/>
      <w:lvlJc w:val="right"/>
      <w:pPr>
        <w:ind w:left="2160" w:hanging="180"/>
      </w:pPr>
    </w:lvl>
    <w:lvl w:ilvl="3" w:tplc="B0F65574">
      <w:start w:val="1"/>
      <w:numFmt w:val="decimal"/>
      <w:lvlText w:val="%4."/>
      <w:lvlJc w:val="left"/>
      <w:pPr>
        <w:ind w:left="2880" w:hanging="360"/>
      </w:pPr>
    </w:lvl>
    <w:lvl w:ilvl="4" w:tplc="C6C4F836">
      <w:start w:val="1"/>
      <w:numFmt w:val="lowerLetter"/>
      <w:lvlText w:val="%5."/>
      <w:lvlJc w:val="left"/>
      <w:pPr>
        <w:ind w:left="3600" w:hanging="360"/>
      </w:pPr>
    </w:lvl>
    <w:lvl w:ilvl="5" w:tplc="F04AFF86">
      <w:start w:val="1"/>
      <w:numFmt w:val="lowerRoman"/>
      <w:lvlText w:val="%6."/>
      <w:lvlJc w:val="right"/>
      <w:pPr>
        <w:ind w:left="4320" w:hanging="180"/>
      </w:pPr>
    </w:lvl>
    <w:lvl w:ilvl="6" w:tplc="5344E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0DC64">
      <w:start w:val="1"/>
      <w:numFmt w:val="lowerLetter"/>
      <w:lvlText w:val="%8."/>
      <w:lvlJc w:val="left"/>
      <w:pPr>
        <w:ind w:left="5760" w:hanging="360"/>
      </w:pPr>
    </w:lvl>
    <w:lvl w:ilvl="8" w:tplc="7B328B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E765C"/>
    <w:multiLevelType w:val="hybridMultilevel"/>
    <w:tmpl w:val="3D7C2EFE"/>
    <w:lvl w:ilvl="0" w:tplc="318E99A2">
      <w:start w:val="1"/>
      <w:numFmt w:val="decimal"/>
      <w:lvlText w:val="%1."/>
      <w:lvlJc w:val="left"/>
      <w:pPr>
        <w:ind w:left="720" w:hanging="360"/>
      </w:pPr>
    </w:lvl>
    <w:lvl w:ilvl="1" w:tplc="4F086D08">
      <w:start w:val="1"/>
      <w:numFmt w:val="lowerLetter"/>
      <w:lvlText w:val="%2."/>
      <w:lvlJc w:val="left"/>
      <w:pPr>
        <w:ind w:left="1440" w:hanging="360"/>
      </w:pPr>
    </w:lvl>
    <w:lvl w:ilvl="2" w:tplc="2ECA82A6">
      <w:start w:val="1"/>
      <w:numFmt w:val="lowerRoman"/>
      <w:lvlText w:val="%3."/>
      <w:lvlJc w:val="right"/>
      <w:pPr>
        <w:ind w:left="2160" w:hanging="180"/>
      </w:pPr>
    </w:lvl>
    <w:lvl w:ilvl="3" w:tplc="8A76758C">
      <w:start w:val="1"/>
      <w:numFmt w:val="decimal"/>
      <w:lvlText w:val="%4."/>
      <w:lvlJc w:val="left"/>
      <w:pPr>
        <w:ind w:left="2880" w:hanging="360"/>
      </w:pPr>
    </w:lvl>
    <w:lvl w:ilvl="4" w:tplc="1BC250BE">
      <w:start w:val="1"/>
      <w:numFmt w:val="lowerLetter"/>
      <w:lvlText w:val="%5."/>
      <w:lvlJc w:val="left"/>
      <w:pPr>
        <w:ind w:left="3600" w:hanging="360"/>
      </w:pPr>
    </w:lvl>
    <w:lvl w:ilvl="5" w:tplc="FA727752">
      <w:start w:val="1"/>
      <w:numFmt w:val="lowerRoman"/>
      <w:lvlText w:val="%6."/>
      <w:lvlJc w:val="right"/>
      <w:pPr>
        <w:ind w:left="4320" w:hanging="180"/>
      </w:pPr>
    </w:lvl>
    <w:lvl w:ilvl="6" w:tplc="F348CFA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F3F6CAEE">
      <w:start w:val="1"/>
      <w:numFmt w:val="lowerLetter"/>
      <w:lvlText w:val="%8."/>
      <w:lvlJc w:val="left"/>
      <w:pPr>
        <w:ind w:left="5760" w:hanging="360"/>
      </w:pPr>
    </w:lvl>
    <w:lvl w:ilvl="8" w:tplc="B2EC8B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ED"/>
    <w:rsid w:val="00404DAC"/>
    <w:rsid w:val="004B4F5F"/>
    <w:rsid w:val="00965B80"/>
    <w:rsid w:val="009C56C7"/>
    <w:rsid w:val="00C17EED"/>
    <w:rsid w:val="00D06BB7"/>
    <w:rsid w:val="00D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A69"/>
  <w15:chartTrackingRefBased/>
  <w15:docId w15:val="{8C2013C9-9C3E-4808-9658-7DF74E89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E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B4F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locked/>
    <w:rsid w:val="00C17EED"/>
    <w:rPr>
      <w:rFonts w:ascii="Arial" w:hAnsi="Arial" w:cs="Arial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C17EED"/>
    <w:pPr>
      <w:spacing w:after="240"/>
      <w:ind w:left="720"/>
      <w:contextualSpacing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B4F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A37352423</value>
    </field>
    <field name="Objective-Title">
      <value order="0">Consultation questions welsh</value>
    </field>
    <field name="Objective-Description">
      <value order="0"/>
    </field>
    <field name="Objective-CreationStamp">
      <value order="0">2021-11-08T09:59:54Z</value>
    </field>
    <field name="Objective-IsApproved">
      <value order="0">false</value>
    </field>
    <field name="Objective-IsPublished">
      <value order="0">true</value>
    </field>
    <field name="Objective-DatePublished">
      <value order="0">2021-11-08T10:26:36Z</value>
    </field>
    <field name="Objective-ModificationStamp">
      <value order="0">2021-11-08T10:26:36Z</value>
    </field>
    <field name="Objective-Owner">
      <value order="0">Hughes, Lisa (EPS - LG - T&amp;P)</value>
    </field>
    <field name="Objective-Path">
      <value order="0">Objective Global Folder:Business File Plan:Education &amp; Public Services (EPS):Education &amp; Public Services (EPS) - Local Government - Performance &amp; Partnerships :1 - Save:Local Government Reform - Strengthening Local Government:Corporate Joint Committee:Corporate Joint Committees - Implementation - General Application Regulations - 2019-2022:CJC General Regulations Tranche 3 consultation (10 November)</value>
    </field>
    <field name="Objective-Parent">
      <value order="0">CJC General Regulations Tranche 3 consultation (10 November)</value>
    </field>
    <field name="Objective-State">
      <value order="0">Published</value>
    </field>
    <field name="Objective-VersionId">
      <value order="0">vA72822800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qA1449399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D8DC59A-BCBB-401F-9A0D-8C026B4C4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8C733-2D75-4622-8151-9F7380081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31177-0EA5-4FF7-A57A-F06A6014B05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Lisa (EPS - LG - T&amp;P)</dc:creator>
  <cp:keywords/>
  <dc:description/>
  <cp:lastModifiedBy>Fulker, Louise (EPS - LG - CHR Communications)</cp:lastModifiedBy>
  <cp:revision>3</cp:revision>
  <dcterms:created xsi:type="dcterms:W3CDTF">2021-11-08T17:11:00Z</dcterms:created>
  <dcterms:modified xsi:type="dcterms:W3CDTF">2021-11-08T17:12:00Z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A37352423</vt:lpwstr>
  </property>
  <property fmtid="{D5CDD505-2E9C-101B-9397-08002B2CF9AE}" pid="4" name="Objective-Title">
    <vt:lpwstr>Consultation questions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2021-11-08T10:00:02Z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2021-11-08T10:26:36Z</vt:filetime>
  </property>
  <property fmtid="{D5CDD505-2E9C-101B-9397-08002B2CF9AE}" pid="10" name="Objective-ModificationStamp">
    <vt:filetime>2021-11-08T10:26:36Z</vt:filetime>
  </property>
  <property fmtid="{D5CDD505-2E9C-101B-9397-08002B2CF9AE}" pid="11" name="Objective-Owner">
    <vt:lpwstr>Hughes, Lisa (EPS - LG - 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Performance &amp; Partnerships :1 - Save:Local Government Reform - Strengthening Local Government:Corporate Joint Committee:Cor</vt:lpwstr>
  </property>
  <property fmtid="{D5CDD505-2E9C-101B-9397-08002B2CF9AE}" pid="13" name="Objective-Parent">
    <vt:lpwstr>CJC General Regulations Tranche 3 consultation (10 November)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vA72822800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qA1449399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2021-11-08T00:00:00Z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