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48fe345f1e24cc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77" w:rsidRPr="00DB748D" w:rsidRDefault="00763A77" w:rsidP="00763A77">
      <w:pPr>
        <w:pStyle w:val="Heading1"/>
        <w:spacing w:line="240" w:lineRule="auto"/>
        <w:rPr>
          <w:rFonts w:cs="Arial"/>
          <w:color w:val="auto"/>
        </w:rPr>
      </w:pPr>
      <w:bookmarkStart w:id="0" w:name="_Toc515976653"/>
      <w:bookmarkStart w:id="1" w:name="_Toc17363254"/>
      <w:r w:rsidRPr="003E2A85">
        <w:rPr>
          <w:rFonts w:cs="Arial"/>
          <w:color w:val="auto"/>
          <w:lang w:val="cy-GB"/>
        </w:rPr>
        <w:t>FFURFLEN YMATEB I'R YMGYNGHORIAD</w:t>
      </w:r>
      <w:bookmarkEnd w:id="0"/>
      <w:bookmarkEnd w:id="1"/>
    </w:p>
    <w:p w:rsidR="00763A77" w:rsidRPr="00DB748D" w:rsidRDefault="00763A77" w:rsidP="00763A77">
      <w:pPr>
        <w:rPr>
          <w:rFonts w:ascii="Arial" w:hAnsi="Arial"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5672"/>
      </w:tblGrid>
      <w:tr w:rsidR="00763A77" w:rsidTr="005A643B">
        <w:trPr>
          <w:cantSplit/>
        </w:trPr>
        <w:tc>
          <w:tcPr>
            <w:tcW w:w="3402" w:type="dxa"/>
            <w:shd w:val="clear" w:color="auto" w:fill="auto"/>
          </w:tcPr>
          <w:p w:rsidR="00763A77" w:rsidRPr="00DB748D" w:rsidRDefault="00763A77" w:rsidP="005A643B">
            <w:pPr>
              <w:rPr>
                <w:rFonts w:ascii="Arial" w:hAnsi="Arial" w:cs="Arial"/>
              </w:rPr>
            </w:pPr>
            <w:r w:rsidRPr="00DB748D">
              <w:rPr>
                <w:rFonts w:ascii="Arial" w:hAnsi="Arial" w:cs="Arial"/>
                <w:lang w:val="cy-GB"/>
              </w:rPr>
              <w:t>Eich enw:</w:t>
            </w:r>
            <w:r w:rsidRPr="00DB748D">
              <w:rPr>
                <w:rFonts w:ascii="Arial" w:hAnsi="Arial" w:cs="Arial"/>
                <w:lang w:val="cy-GB"/>
              </w:rPr>
              <w:tab/>
            </w:r>
          </w:p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</w:tcPr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</w:tc>
      </w:tr>
      <w:tr w:rsidR="00763A77" w:rsidTr="005A643B">
        <w:trPr>
          <w:cantSplit/>
        </w:trPr>
        <w:tc>
          <w:tcPr>
            <w:tcW w:w="3402" w:type="dxa"/>
            <w:shd w:val="clear" w:color="auto" w:fill="auto"/>
          </w:tcPr>
          <w:p w:rsidR="00763A77" w:rsidRPr="00DB748D" w:rsidRDefault="00763A77" w:rsidP="005A643B">
            <w:pPr>
              <w:rPr>
                <w:rFonts w:ascii="Arial" w:hAnsi="Arial" w:cs="Arial"/>
              </w:rPr>
            </w:pPr>
            <w:r w:rsidRPr="00DB748D">
              <w:rPr>
                <w:rFonts w:ascii="Arial" w:hAnsi="Arial" w:cs="Arial"/>
                <w:lang w:val="cy-GB"/>
              </w:rPr>
              <w:t>Sefydliad (os yw'n berthnasol):</w:t>
            </w:r>
          </w:p>
        </w:tc>
        <w:tc>
          <w:tcPr>
            <w:tcW w:w="5840" w:type="dxa"/>
            <w:shd w:val="clear" w:color="auto" w:fill="auto"/>
          </w:tcPr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</w:tc>
      </w:tr>
      <w:tr w:rsidR="00763A77" w:rsidTr="005A643B">
        <w:trPr>
          <w:cantSplit/>
        </w:trPr>
        <w:tc>
          <w:tcPr>
            <w:tcW w:w="3402" w:type="dxa"/>
            <w:shd w:val="clear" w:color="auto" w:fill="auto"/>
          </w:tcPr>
          <w:p w:rsidR="00763A77" w:rsidRPr="00DB748D" w:rsidRDefault="00763A77" w:rsidP="005A643B">
            <w:pPr>
              <w:rPr>
                <w:rFonts w:ascii="Arial" w:hAnsi="Arial" w:cs="Arial"/>
              </w:rPr>
            </w:pPr>
            <w:r w:rsidRPr="00DB748D">
              <w:rPr>
                <w:rFonts w:ascii="Arial" w:hAnsi="Arial" w:cs="Arial"/>
                <w:lang w:val="cy-GB"/>
              </w:rPr>
              <w:t>E-bost / Rhif ffôn:</w:t>
            </w:r>
          </w:p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</w:tcPr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</w:tc>
      </w:tr>
      <w:tr w:rsidR="00763A77" w:rsidTr="005A643B">
        <w:trPr>
          <w:cantSplit/>
          <w:trHeight w:val="834"/>
        </w:trPr>
        <w:tc>
          <w:tcPr>
            <w:tcW w:w="3402" w:type="dxa"/>
            <w:shd w:val="clear" w:color="auto" w:fill="auto"/>
          </w:tcPr>
          <w:p w:rsidR="00763A77" w:rsidRPr="00DB748D" w:rsidRDefault="00763A77" w:rsidP="005A643B">
            <w:pPr>
              <w:rPr>
                <w:rFonts w:ascii="Arial" w:hAnsi="Arial" w:cs="Arial"/>
              </w:rPr>
            </w:pPr>
            <w:r w:rsidRPr="00DB748D">
              <w:rPr>
                <w:rFonts w:ascii="Arial" w:hAnsi="Arial" w:cs="Arial"/>
                <w:lang w:val="cy-GB"/>
              </w:rPr>
              <w:t>Eich cyfeiriad:</w:t>
            </w:r>
          </w:p>
        </w:tc>
        <w:tc>
          <w:tcPr>
            <w:tcW w:w="5840" w:type="dxa"/>
            <w:shd w:val="clear" w:color="auto" w:fill="auto"/>
          </w:tcPr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  <w:p w:rsidR="00763A77" w:rsidRPr="00DB748D" w:rsidRDefault="00763A77" w:rsidP="005A643B">
            <w:pPr>
              <w:rPr>
                <w:rFonts w:ascii="Arial" w:hAnsi="Arial" w:cs="Arial"/>
              </w:rPr>
            </w:pPr>
          </w:p>
        </w:tc>
      </w:tr>
    </w:tbl>
    <w:p w:rsidR="00763A77" w:rsidRPr="00DB748D" w:rsidRDefault="00763A77" w:rsidP="00763A77">
      <w:pPr>
        <w:rPr>
          <w:rFonts w:ascii="Arial" w:eastAsia="Times New Roman" w:hAnsi="Arial" w:cs="Arial"/>
          <w:b/>
        </w:rPr>
      </w:pPr>
      <w:bookmarkStart w:id="2" w:name="_Toc515976654"/>
    </w:p>
    <w:p w:rsidR="00763A77" w:rsidRPr="00DB748D" w:rsidRDefault="00763A77" w:rsidP="00763A77">
      <w:pPr>
        <w:pStyle w:val="Heading2"/>
        <w:spacing w:line="240" w:lineRule="auto"/>
        <w:rPr>
          <w:color w:val="auto"/>
          <w:lang w:val="en-GB"/>
        </w:rPr>
      </w:pPr>
      <w:bookmarkStart w:id="3" w:name="_Toc17363255"/>
      <w:r w:rsidRPr="003E2A85">
        <w:rPr>
          <w:bCs/>
          <w:color w:val="auto"/>
          <w:lang w:val="cy-GB"/>
        </w:rPr>
        <w:t>C</w:t>
      </w:r>
      <w:bookmarkEnd w:id="2"/>
      <w:r w:rsidRPr="003E2A85">
        <w:rPr>
          <w:bCs/>
          <w:color w:val="auto"/>
          <w:lang w:val="cy-GB"/>
        </w:rPr>
        <w:t xml:space="preserve">westiynau </w:t>
      </w:r>
      <w:bookmarkEnd w:id="3"/>
    </w:p>
    <w:p w:rsidR="00763A77" w:rsidRPr="00DB748D" w:rsidRDefault="00763A77" w:rsidP="00763A77">
      <w:pPr>
        <w:rPr>
          <w:rFonts w:ascii="Arial" w:hAnsi="Arial" w:cs="Arial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3"/>
      </w:tblGrid>
      <w:tr w:rsidR="00763A77" w:rsidTr="005A643B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763A77" w:rsidRPr="00F80D6E" w:rsidRDefault="00F80D6E" w:rsidP="00F80D6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/>
                <w:b/>
                <w:bCs/>
                <w:lang w:val="cy-GB"/>
              </w:rPr>
            </w:pPr>
            <w:r w:rsidRPr="00F80D6E">
              <w:rPr>
                <w:rFonts w:ascii="Arial" w:hAnsi="Arial"/>
                <w:b/>
                <w:bCs/>
                <w:lang w:val="cy-GB"/>
              </w:rPr>
              <w:t xml:space="preserve">A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ydych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yn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cytuno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y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dylai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Llywodraeth Cymru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barhau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i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bennu'r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cyfraddau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datgyfalafu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a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ddefnyddir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yn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y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prisiadau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ar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Sail y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Contractwr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? </w:t>
            </w:r>
          </w:p>
        </w:tc>
      </w:tr>
      <w:tr w:rsidR="00763A77" w:rsidTr="005A643B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763A77" w:rsidRPr="00F80D6E" w:rsidRDefault="00763A77" w:rsidP="00F80D6E">
            <w:pPr>
              <w:pStyle w:val="ListParagraph"/>
              <w:ind w:left="360"/>
              <w:contextualSpacing w:val="0"/>
              <w:rPr>
                <w:rFonts w:ascii="Arial" w:hAnsi="Arial"/>
                <w:b/>
                <w:bCs/>
                <w:lang w:val="cy-GB"/>
              </w:rPr>
            </w:pPr>
          </w:p>
          <w:p w:rsidR="00763A77" w:rsidRPr="00F80D6E" w:rsidRDefault="00763A77" w:rsidP="00F80D6E">
            <w:pPr>
              <w:pStyle w:val="ListParagraph"/>
              <w:ind w:left="360"/>
              <w:contextualSpacing w:val="0"/>
              <w:rPr>
                <w:rFonts w:ascii="Arial" w:hAnsi="Arial"/>
                <w:b/>
                <w:bCs/>
                <w:lang w:val="cy-GB"/>
              </w:rPr>
            </w:pPr>
          </w:p>
        </w:tc>
      </w:tr>
      <w:tr w:rsidR="00763A77" w:rsidTr="005A643B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763A77" w:rsidRPr="00F80D6E" w:rsidRDefault="00F80D6E" w:rsidP="00F80D6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/>
                <w:b/>
                <w:bCs/>
                <w:lang w:val="cy-GB"/>
              </w:rPr>
            </w:pPr>
            <w:r w:rsidRPr="00F80D6E">
              <w:rPr>
                <w:rFonts w:ascii="Arial" w:hAnsi="Arial"/>
                <w:b/>
                <w:bCs/>
                <w:lang w:val="cy-GB"/>
              </w:rPr>
              <w:t xml:space="preserve">A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ydych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yn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cytuno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y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dylai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Llywodraeth Cymru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barhau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i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bennu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dwy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gyfradd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ddatgyfalafu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yng Nghymru?</w:t>
            </w:r>
          </w:p>
        </w:tc>
      </w:tr>
      <w:tr w:rsidR="00763A77" w:rsidTr="005A643B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763A77" w:rsidRPr="00F80D6E" w:rsidRDefault="00763A77" w:rsidP="00F80D6E">
            <w:pPr>
              <w:pStyle w:val="ListParagraph"/>
              <w:ind w:left="360"/>
              <w:contextualSpacing w:val="0"/>
              <w:rPr>
                <w:rFonts w:ascii="Arial" w:hAnsi="Arial"/>
                <w:b/>
                <w:bCs/>
                <w:lang w:val="cy-GB"/>
              </w:rPr>
            </w:pPr>
          </w:p>
        </w:tc>
      </w:tr>
      <w:tr w:rsidR="00763A77" w:rsidTr="005A643B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763A77" w:rsidRPr="00F80D6E" w:rsidRDefault="00F80D6E" w:rsidP="00F80D6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/>
                <w:b/>
                <w:bCs/>
                <w:lang w:val="cy-GB"/>
              </w:rPr>
            </w:pPr>
            <w:r w:rsidRPr="00F80D6E">
              <w:rPr>
                <w:rFonts w:ascii="Arial" w:hAnsi="Arial"/>
                <w:b/>
                <w:bCs/>
                <w:lang w:val="cy-GB"/>
              </w:rPr>
              <w:t xml:space="preserve">A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oes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gennych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unrhyw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safbwyntiau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ar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y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dulliau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o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bennu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cyfraddau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datgyfalafu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(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gan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gynnwys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unrhyw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awgrymiadau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ar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gyfer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dulliau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amgen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),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ar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yr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ystod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o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werthoedd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a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gynhyrchir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gan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bob dull,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neu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ar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rinweddau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,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neu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fel arall, pob dull?</w:t>
            </w:r>
          </w:p>
        </w:tc>
      </w:tr>
      <w:tr w:rsidR="00763A77" w:rsidTr="005A643B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763A77" w:rsidRPr="00F80D6E" w:rsidRDefault="00763A77" w:rsidP="00F80D6E">
            <w:pPr>
              <w:rPr>
                <w:rFonts w:ascii="Arial" w:hAnsi="Arial"/>
                <w:b/>
                <w:bCs/>
                <w:lang w:val="cy-GB"/>
              </w:rPr>
            </w:pPr>
          </w:p>
        </w:tc>
      </w:tr>
      <w:tr w:rsidR="00F80D6E" w:rsidTr="00F80D6E">
        <w:trPr>
          <w:cantSplit/>
          <w:trHeight w:val="720"/>
        </w:trPr>
        <w:tc>
          <w:tcPr>
            <w:tcW w:w="9263" w:type="dxa"/>
            <w:shd w:val="clear" w:color="auto" w:fill="auto"/>
          </w:tcPr>
          <w:p w:rsidR="00F80D6E" w:rsidRPr="00F80D6E" w:rsidRDefault="00F80D6E" w:rsidP="00F80D6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/>
                <w:b/>
                <w:bCs/>
                <w:lang w:val="cy-GB"/>
              </w:rPr>
            </w:pPr>
            <w:r w:rsidRPr="00F80D6E">
              <w:rPr>
                <w:rFonts w:ascii="Arial" w:hAnsi="Arial"/>
                <w:b/>
                <w:bCs/>
                <w:lang w:val="cy-GB"/>
              </w:rPr>
              <w:t xml:space="preserve">A ydych yn cytuno â dull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arfaethedig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Llywodraeth Cymru o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bennu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cy</w:t>
            </w:r>
            <w:r>
              <w:rPr>
                <w:rFonts w:ascii="Arial" w:hAnsi="Arial"/>
                <w:b/>
                <w:bCs/>
                <w:lang w:val="cy-GB"/>
              </w:rPr>
              <w:t xml:space="preserve">fraddau </w:t>
            </w:r>
            <w:proofErr w:type="spellStart"/>
            <w:r>
              <w:rPr>
                <w:rFonts w:ascii="Arial" w:hAnsi="Arial"/>
                <w:b/>
                <w:bCs/>
                <w:lang w:val="cy-GB"/>
              </w:rPr>
              <w:t>datgyfalafu</w:t>
            </w:r>
            <w:proofErr w:type="spellEnd"/>
            <w:r>
              <w:rPr>
                <w:rFonts w:ascii="Arial" w:hAnsi="Arial"/>
                <w:b/>
                <w:bCs/>
                <w:lang w:val="cy-GB"/>
              </w:rPr>
              <w:t xml:space="preserve"> yng Nghymru?</w:t>
            </w:r>
          </w:p>
        </w:tc>
      </w:tr>
      <w:tr w:rsidR="00F80D6E" w:rsidTr="005A643B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F80D6E" w:rsidRPr="00F80D6E" w:rsidRDefault="00F80D6E" w:rsidP="00F80D6E">
            <w:pPr>
              <w:pStyle w:val="ListParagraph"/>
              <w:ind w:left="360"/>
              <w:contextualSpacing w:val="0"/>
              <w:rPr>
                <w:rFonts w:ascii="Arial" w:hAnsi="Arial"/>
                <w:b/>
                <w:bCs/>
                <w:lang w:val="cy-GB"/>
              </w:rPr>
            </w:pPr>
          </w:p>
        </w:tc>
      </w:tr>
      <w:tr w:rsidR="00F80D6E" w:rsidTr="005A643B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F80D6E" w:rsidRPr="00F80D6E" w:rsidRDefault="00F80D6E" w:rsidP="00F80D6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/>
                <w:b/>
                <w:bCs/>
                <w:lang w:val="cy-GB"/>
              </w:rPr>
            </w:pPr>
            <w:r w:rsidRPr="00F80D6E">
              <w:rPr>
                <w:rFonts w:ascii="Arial" w:hAnsi="Arial"/>
                <w:b/>
                <w:bCs/>
                <w:lang w:val="cy-GB"/>
              </w:rPr>
              <w:t xml:space="preserve">Beth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yw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eich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barn am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fabwysiadu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polisi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cyffredinol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ar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gyfer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pennu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cyfraddau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datgyfalafu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yng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Nghymru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ar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gyfer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ailbrisiadau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</w:t>
            </w:r>
            <w:proofErr w:type="spellStart"/>
            <w:r w:rsidRPr="00F80D6E">
              <w:rPr>
                <w:rFonts w:ascii="Arial" w:hAnsi="Arial"/>
                <w:b/>
                <w:bCs/>
                <w:lang w:val="cy-GB"/>
              </w:rPr>
              <w:t>yn</w:t>
            </w:r>
            <w:proofErr w:type="spellEnd"/>
            <w:r w:rsidRPr="00F80D6E">
              <w:rPr>
                <w:rFonts w:ascii="Arial" w:hAnsi="Arial"/>
                <w:b/>
                <w:bCs/>
                <w:lang w:val="cy-GB"/>
              </w:rPr>
              <w:t xml:space="preserve"> y dyfodol?</w:t>
            </w:r>
          </w:p>
          <w:p w:rsidR="00F80D6E" w:rsidRPr="00F80D6E" w:rsidRDefault="00F80D6E" w:rsidP="00F80D6E">
            <w:pPr>
              <w:rPr>
                <w:rFonts w:ascii="Arial" w:hAnsi="Arial"/>
                <w:b/>
                <w:bCs/>
                <w:lang w:val="cy-GB"/>
              </w:rPr>
            </w:pPr>
            <w:bookmarkStart w:id="4" w:name="_GoBack"/>
            <w:bookmarkEnd w:id="4"/>
          </w:p>
        </w:tc>
      </w:tr>
      <w:tr w:rsidR="00F80D6E" w:rsidTr="005A643B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F80D6E" w:rsidRPr="00E41F32" w:rsidRDefault="00F80D6E" w:rsidP="00F80D6E">
            <w:pPr>
              <w:rPr>
                <w:rFonts w:eastAsia="MS Mincho"/>
                <w:bCs/>
                <w:iCs/>
                <w:color w:val="000000"/>
              </w:rPr>
            </w:pPr>
          </w:p>
        </w:tc>
      </w:tr>
      <w:tr w:rsidR="00763A77" w:rsidTr="005A643B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763A77" w:rsidRPr="00CE7403" w:rsidRDefault="00763A77" w:rsidP="00763A7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Hoffem wybod eich barn am yr effeithiau y byddai’r Rheoliadau Drafft yn eu cael ar y Gymraeg</w:t>
            </w:r>
            <w:r w:rsidRPr="00CE7403">
              <w:rPr>
                <w:rFonts w:ascii="Arial" w:eastAsia="Times New Roman" w:hAnsi="Arial" w:cs="Arial"/>
                <w:b/>
                <w:bCs/>
                <w:lang w:val="cy-GB"/>
              </w:rPr>
              <w:t>, yn benodol ar gyfleoedd i bobl ddefnyddio’r Gymraeg ac ar beidio â thrin y Gymraeg yn llai ffafriol na’r Saesneg</w:t>
            </w:r>
          </w:p>
          <w:p w:rsidR="00763A77" w:rsidRPr="00CE7403" w:rsidRDefault="00763A77" w:rsidP="005A643B">
            <w:pPr>
              <w:pStyle w:val="ListParagraph"/>
              <w:ind w:left="360"/>
              <w:contextualSpacing w:val="0"/>
              <w:rPr>
                <w:rFonts w:ascii="Arial" w:eastAsia="Times New Roman" w:hAnsi="Arial" w:cs="Arial"/>
                <w:b/>
              </w:rPr>
            </w:pPr>
          </w:p>
          <w:p w:rsidR="00763A77" w:rsidRPr="00DB748D" w:rsidRDefault="00763A77" w:rsidP="005A643B">
            <w:pPr>
              <w:pStyle w:val="ListParagraph"/>
              <w:ind w:left="360"/>
              <w:contextualSpacing w:val="0"/>
              <w:rPr>
                <w:rFonts w:ascii="Arial" w:eastAsia="Times New Roman" w:hAnsi="Arial" w:cs="Arial"/>
                <w:b/>
              </w:rPr>
            </w:pPr>
            <w:r w:rsidRPr="00CE7403">
              <w:rPr>
                <w:rFonts w:ascii="Arial" w:hAnsi="Arial"/>
                <w:b/>
                <w:bCs/>
                <w:lang w:val="cy-GB"/>
              </w:rPr>
              <w:t>Beth fyddai’r effeithiau yn eich barn chi? Sut y gellid cynyddu’r effeithiau cadarnhaol a lliniaru’r effeithiau negyddol?</w:t>
            </w:r>
          </w:p>
        </w:tc>
      </w:tr>
      <w:tr w:rsidR="00763A77" w:rsidTr="005A643B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763A77" w:rsidRPr="00DB748D" w:rsidRDefault="00763A77" w:rsidP="005A643B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  <w:p w:rsidR="00763A77" w:rsidRPr="00DB748D" w:rsidRDefault="00763A77" w:rsidP="005A643B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  <w:p w:rsidR="00763A77" w:rsidRPr="00DB748D" w:rsidRDefault="00763A77" w:rsidP="005A643B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  <w:p w:rsidR="00763A77" w:rsidRPr="00DB748D" w:rsidRDefault="00763A77" w:rsidP="005A643B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</w:tc>
      </w:tr>
      <w:tr w:rsidR="00763A77" w:rsidTr="005A643B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763A77" w:rsidRPr="00DB748D" w:rsidRDefault="00763A77" w:rsidP="00763A7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Eglurwch hefyd sut, yn eich barn chi, y gellid llunio neu newid y Rheoliadau Drafft er mwyn cael effeithiau positif, neu fwy o effeithiau positif, ar gyfleoedd i bersonau ddefnyddio’r Gymraeg ac ar beidio â thrin y Gymraeg yn llai ffafriol na’r Saesneg, a pheidio â chael effeithiau andwyol ar gyfleoedd i bersonau ddefnyddio’r Gymraeg ac ar beidio â thrin y Gymraeg yn llai ffafriol na’r Saesneg.</w:t>
            </w:r>
          </w:p>
        </w:tc>
      </w:tr>
      <w:tr w:rsidR="00763A77" w:rsidTr="005A643B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763A77" w:rsidRPr="00DB748D" w:rsidRDefault="00763A77" w:rsidP="005A643B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</w:tc>
      </w:tr>
      <w:tr w:rsidR="00763A77" w:rsidTr="005A643B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763A77" w:rsidRPr="00DB748D" w:rsidRDefault="00763A77" w:rsidP="00763A7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eastAsia="Times New Roman" w:hAnsi="Arial" w:cs="Arial"/>
                <w:b/>
              </w:rPr>
            </w:pPr>
            <w:r w:rsidRPr="00552E17">
              <w:rPr>
                <w:rFonts w:ascii="Arial" w:eastAsia="Times New Roman" w:hAnsi="Arial" w:cs="Arial"/>
                <w:b/>
                <w:bCs/>
                <w:lang w:val="cy-GB"/>
              </w:rPr>
              <w:t>Rydym wedi gofyn nifer o gwestiynau penodol. Os oes gennych unrhyw bwyntiau pellach yn ymwneud â'r ymgynghoriad hwn nad ydym wedi mynd i'r afael â nhw yn benodol, defnyddiwch y blwch hwn i roi gwybod inni.</w:t>
            </w:r>
          </w:p>
        </w:tc>
      </w:tr>
      <w:tr w:rsidR="00763A77" w:rsidTr="005A643B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763A77" w:rsidRPr="00DB748D" w:rsidRDefault="00763A77" w:rsidP="005A643B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</w:tc>
      </w:tr>
    </w:tbl>
    <w:p w:rsidR="00763A77" w:rsidRPr="00DB748D" w:rsidRDefault="00763A77" w:rsidP="00763A77">
      <w:pPr>
        <w:rPr>
          <w:rFonts w:ascii="Arial" w:eastAsia="Times New Roman" w:hAnsi="Arial" w:cs="Arial"/>
          <w:b/>
        </w:rPr>
      </w:pPr>
    </w:p>
    <w:p w:rsidR="00763A77" w:rsidRPr="00DB748D" w:rsidRDefault="00763A77" w:rsidP="00763A77">
      <w:pPr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675"/>
        <w:gridCol w:w="624"/>
      </w:tblGrid>
      <w:tr w:rsidR="00763A77" w:rsidTr="005A643B">
        <w:tc>
          <w:tcPr>
            <w:tcW w:w="8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A77" w:rsidRPr="001A3593" w:rsidRDefault="00763A77" w:rsidP="005A643B">
            <w:pPr>
              <w:rPr>
                <w:rFonts w:ascii="Arial" w:eastAsia="Times New Roman" w:hAnsi="Arial" w:cs="Arial"/>
                <w:b/>
              </w:rPr>
            </w:pPr>
            <w:r w:rsidRPr="00552E17">
              <w:rPr>
                <w:rFonts w:ascii="Arial" w:eastAsia="Times New Roman" w:hAnsi="Arial" w:cs="Arial"/>
                <w:lang w:val="cy-GB"/>
              </w:rPr>
              <w:t>Mae</w:t>
            </w:r>
            <w:r>
              <w:rPr>
                <w:rFonts w:ascii="Arial" w:eastAsia="Times New Roman" w:hAnsi="Arial" w:cs="Arial"/>
                <w:lang w:val="cy-GB"/>
              </w:rPr>
              <w:t>’n bosibl y bydd</w:t>
            </w:r>
            <w:r w:rsidRPr="00552E17">
              <w:rPr>
                <w:rFonts w:ascii="Arial" w:eastAsia="Times New Roman" w:hAnsi="Arial" w:cs="Arial"/>
                <w:lang w:val="cy-GB"/>
              </w:rPr>
              <w:t xml:space="preserve"> ymatebion i ymgynghoriad yn </w:t>
            </w:r>
            <w:r>
              <w:rPr>
                <w:rFonts w:ascii="Arial" w:eastAsia="Times New Roman" w:hAnsi="Arial" w:cs="Arial"/>
                <w:lang w:val="cy-GB"/>
              </w:rPr>
              <w:t>c</w:t>
            </w:r>
            <w:r w:rsidRPr="00552E17">
              <w:rPr>
                <w:rFonts w:ascii="Arial" w:eastAsia="Times New Roman" w:hAnsi="Arial" w:cs="Arial"/>
                <w:lang w:val="cy-GB"/>
              </w:rPr>
              <w:t xml:space="preserve">ael eu cyhoeddi </w:t>
            </w:r>
            <w:r>
              <w:rPr>
                <w:rFonts w:ascii="Arial" w:eastAsia="Times New Roman" w:hAnsi="Arial" w:cs="Arial"/>
                <w:lang w:val="cy-GB"/>
              </w:rPr>
              <w:t xml:space="preserve">– </w:t>
            </w:r>
            <w:r w:rsidRPr="00552E17">
              <w:rPr>
                <w:rFonts w:ascii="Arial" w:eastAsia="Times New Roman" w:hAnsi="Arial" w:cs="Arial"/>
                <w:lang w:val="cy-GB"/>
              </w:rPr>
              <w:t>ar y rhyngrwyd neu mewn adroddiad.</w:t>
            </w:r>
            <w:r>
              <w:rPr>
                <w:rFonts w:ascii="Arial" w:eastAsia="Times New Roman" w:hAnsi="Arial" w:cs="Arial"/>
                <w:lang w:val="cy-GB"/>
              </w:rPr>
              <w:t xml:space="preserve"> </w:t>
            </w:r>
            <w:r w:rsidRPr="00552E17">
              <w:rPr>
                <w:rFonts w:ascii="Arial" w:eastAsia="Times New Roman" w:hAnsi="Arial" w:cs="Arial"/>
                <w:lang w:val="cy-GB"/>
              </w:rPr>
              <w:t>Pe bai’n well gennych i'ch ymateb gael ei gadw’n gyfrinachol, ticiwch y blwch: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763A77" w:rsidRPr="001A3593" w:rsidRDefault="00763A77" w:rsidP="005A643B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AB10B4" w:rsidRPr="00404DAC" w:rsidRDefault="00F80D6E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077E"/>
    <w:multiLevelType w:val="hybridMultilevel"/>
    <w:tmpl w:val="567405FE"/>
    <w:lvl w:ilvl="0" w:tplc="7096CA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49401AA" w:tentative="1">
      <w:start w:val="1"/>
      <w:numFmt w:val="lowerLetter"/>
      <w:lvlText w:val="%2."/>
      <w:lvlJc w:val="left"/>
      <w:pPr>
        <w:ind w:left="1080" w:hanging="360"/>
      </w:pPr>
    </w:lvl>
    <w:lvl w:ilvl="2" w:tplc="159C5394" w:tentative="1">
      <w:start w:val="1"/>
      <w:numFmt w:val="lowerRoman"/>
      <w:lvlText w:val="%3."/>
      <w:lvlJc w:val="right"/>
      <w:pPr>
        <w:ind w:left="1800" w:hanging="180"/>
      </w:pPr>
    </w:lvl>
    <w:lvl w:ilvl="3" w:tplc="A7725BF8" w:tentative="1">
      <w:start w:val="1"/>
      <w:numFmt w:val="decimal"/>
      <w:lvlText w:val="%4."/>
      <w:lvlJc w:val="left"/>
      <w:pPr>
        <w:ind w:left="2520" w:hanging="360"/>
      </w:pPr>
    </w:lvl>
    <w:lvl w:ilvl="4" w:tplc="CB6A5A10" w:tentative="1">
      <w:start w:val="1"/>
      <w:numFmt w:val="lowerLetter"/>
      <w:lvlText w:val="%5."/>
      <w:lvlJc w:val="left"/>
      <w:pPr>
        <w:ind w:left="3240" w:hanging="360"/>
      </w:pPr>
    </w:lvl>
    <w:lvl w:ilvl="5" w:tplc="6CF2EF28" w:tentative="1">
      <w:start w:val="1"/>
      <w:numFmt w:val="lowerRoman"/>
      <w:lvlText w:val="%6."/>
      <w:lvlJc w:val="right"/>
      <w:pPr>
        <w:ind w:left="3960" w:hanging="180"/>
      </w:pPr>
    </w:lvl>
    <w:lvl w:ilvl="6" w:tplc="91A4B63C" w:tentative="1">
      <w:start w:val="1"/>
      <w:numFmt w:val="decimal"/>
      <w:lvlText w:val="%7."/>
      <w:lvlJc w:val="left"/>
      <w:pPr>
        <w:ind w:left="4680" w:hanging="360"/>
      </w:pPr>
    </w:lvl>
    <w:lvl w:ilvl="7" w:tplc="B986E442" w:tentative="1">
      <w:start w:val="1"/>
      <w:numFmt w:val="lowerLetter"/>
      <w:lvlText w:val="%8."/>
      <w:lvlJc w:val="left"/>
      <w:pPr>
        <w:ind w:left="5400" w:hanging="360"/>
      </w:pPr>
    </w:lvl>
    <w:lvl w:ilvl="8" w:tplc="579C7B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77"/>
    <w:rsid w:val="00404DAC"/>
    <w:rsid w:val="00763A77"/>
    <w:rsid w:val="009C56C7"/>
    <w:rsid w:val="00D06BB7"/>
    <w:rsid w:val="00F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1825"/>
  <w15:chartTrackingRefBased/>
  <w15:docId w15:val="{14128C3D-D330-47E6-9926-3EDBA3A7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7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A77"/>
    <w:pPr>
      <w:keepNext/>
      <w:keepLines/>
      <w:spacing w:line="276" w:lineRule="auto"/>
      <w:outlineLvl w:val="0"/>
    </w:pPr>
    <w:rPr>
      <w:rFonts w:ascii="Arial" w:eastAsia="MS Gothic" w:hAnsi="Arial" w:cs="Times New Roman"/>
      <w:b/>
      <w:bCs/>
      <w:color w:val="000000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63A77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A77"/>
    <w:rPr>
      <w:rFonts w:ascii="Arial" w:eastAsia="MS Gothic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3A77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763A77"/>
    <w:pPr>
      <w:ind w:left="720"/>
      <w:contextualSpacing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rsid w:val="00763A7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26cbea0456d646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A33918384</value>
    </field>
    <field name="Objective-Title">
      <value order="0">Non-Domestic Rates - Revaluation 2023 - Decapitalisation Rates - Consultation Response Form (CYM)</value>
    </field>
    <field name="Objective-Description">
      <value order="0"/>
    </field>
    <field name="Objective-CreationStamp">
      <value order="0">2021-03-19T09:12:23Z</value>
    </field>
    <field name="Objective-IsApproved">
      <value order="0">false</value>
    </field>
    <field name="Objective-IsPublished">
      <value order="0">true</value>
    </field>
    <field name="Objective-DatePublished">
      <value order="0">2021-03-19T09:12:43Z</value>
    </field>
    <field name="Objective-ModificationStamp">
      <value order="0">2021-03-19T09:12:43Z</value>
    </field>
    <field name="Objective-Owner">
      <value order="0">Harding, Alexander (EPS - LGSF)</value>
    </field>
    <field name="Objective-Path">
      <value order="0">Objective Global Folder:Business File Plan:Education &amp; Public Services (EPS):Education &amp; Public Services (EPS) - Local Government - Strategic Finance:1 - Save:06 Local Government - Non-Domestic Rates Policy:6.3 Non-Domestic Rates Revaluation:Valuation Office Agency - Revaluation 2023 - Policy, Legal and Analysis - 2020-2025:Non-Domestic Rates - VOA Valuation Office Agency - Revaluation 2023 - Decapitalisation Rates</value>
    </field>
    <field name="Objective-Parent">
      <value order="0">Non-Domestic Rates - VOA Valuation Office Agency - Revaluation 2023 - Decapitalisation Rates</value>
    </field>
    <field name="Objective-State">
      <value order="0">Published</value>
    </field>
    <field name="Objective-VersionId">
      <value order="0">vA67085226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qA1438686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Alexander (EPS - LGSF)</dc:creator>
  <cp:keywords/>
  <dc:description/>
  <cp:lastModifiedBy>Harding, Alexander (EPS - LGSF)</cp:lastModifiedBy>
  <cp:revision>1</cp:revision>
  <dcterms:created xsi:type="dcterms:W3CDTF">2021-03-19T08:57:00Z</dcterms:created>
  <dcterms:modified xsi:type="dcterms:W3CDTF">2021-03-19T09:12:00Z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A33918384</vt:lpwstr>
  </property>
  <property fmtid="{D5CDD505-2E9C-101B-9397-08002B2CF9AE}" pid="4" name="Objective-Title">
    <vt:lpwstr>Non-Domestic Rates - Revaluation 2023 - Decapitalisation Rates - Consultation Response Form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2021-03-19T09:12:23Z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2021-03-19T09:12:43Z</vt:filetime>
  </property>
  <property fmtid="{D5CDD505-2E9C-101B-9397-08002B2CF9AE}" pid="10" name="Objective-ModificationStamp">
    <vt:filetime>2021-03-19T09:12:43Z</vt:filetime>
  </property>
  <property fmtid="{D5CDD505-2E9C-101B-9397-08002B2CF9AE}" pid="11" name="Objective-Owner">
    <vt:lpwstr>Harding, Alexander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Strategic Finance:1 - Save:06 Local Government - Non-Domestic Rates Policy:6.3 Non-Domestic Rates Revaluation:Valuation Office Agency - Revaluation 2023 - Policy, Legal and Analysis - 2020-2025:Non-Domestic Rates - VOA Valuation Office Agency - Revaluation 2023 - Decapitalisation Rates</vt:lpwstr>
  </property>
  <property fmtid="{D5CDD505-2E9C-101B-9397-08002B2CF9AE}" pid="13" name="Objective-Parent">
    <vt:lpwstr>Non-Domestic Rates - VOA Valuation Office Agency - Revaluation 2023 - Decapitalisation Rates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vA67085226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qA1438686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2021-03-19T00:00:00Z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</Properties>
</file>