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c9148536c64b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8C" w:rsidRPr="00AE730A" w:rsidRDefault="00495B8C" w:rsidP="00495B8C">
      <w:pPr>
        <w:pStyle w:val="Heading1"/>
        <w:rPr>
          <w:rFonts w:ascii="Arial" w:hAnsi="Arial" w:cs="Arial"/>
          <w:b/>
          <w:color w:val="auto"/>
          <w:sz w:val="28"/>
        </w:rPr>
      </w:pPr>
      <w:r w:rsidRPr="00AE730A">
        <w:rPr>
          <w:rFonts w:ascii="Arial" w:hAnsi="Arial" w:cs="Arial"/>
          <w:b/>
          <w:bCs/>
          <w:color w:val="auto"/>
          <w:sz w:val="28"/>
          <w:lang w:val="cy-GB"/>
        </w:rPr>
        <w:t xml:space="preserve">Ffurflen ymateb i'r ymgynghoriad </w:t>
      </w:r>
    </w:p>
    <w:p w:rsidR="00495B8C" w:rsidRPr="00AE730A" w:rsidRDefault="00495B8C" w:rsidP="00495B8C">
      <w:pPr>
        <w:rPr>
          <w:rFonts w:ascii="Arial" w:hAnsi="Arial" w:cs="Arial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495B8C" w:rsidRPr="00AE730A" w:rsidTr="00254323">
        <w:trPr>
          <w:trHeight w:val="3042"/>
        </w:trPr>
        <w:tc>
          <w:tcPr>
            <w:tcW w:w="2448" w:type="dxa"/>
            <w:shd w:val="clear" w:color="auto" w:fill="auto"/>
          </w:tcPr>
          <w:p w:rsidR="00495B8C" w:rsidRPr="00AE730A" w:rsidRDefault="00495B8C" w:rsidP="00254323">
            <w:pPr>
              <w:rPr>
                <w:rFonts w:ascii="Arial" w:hAnsi="Arial" w:cs="Arial"/>
                <w:b/>
                <w:color w:val="000000"/>
              </w:rPr>
            </w:pPr>
            <w:r w:rsidRPr="00AE730A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i’r Ymgynghoriad</w:t>
            </w:r>
            <w:r w:rsidRPr="00AE730A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495B8C" w:rsidRPr="00AE730A" w:rsidRDefault="00495B8C" w:rsidP="00254323">
            <w:pPr>
              <w:rPr>
                <w:rFonts w:ascii="Arial" w:hAnsi="Arial" w:cs="Arial"/>
                <w:color w:val="000000"/>
              </w:rPr>
            </w:pP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AE730A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AE730A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AE730A">
              <w:rPr>
                <w:rFonts w:ascii="Arial" w:hAnsi="Arial" w:cs="Arial"/>
                <w:color w:val="000000"/>
                <w:lang w:val="cy-GB"/>
              </w:rPr>
              <w:t>Sefydliad (os yw’n berthnasol):</w:t>
            </w: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AE730A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495B8C" w:rsidRPr="00AE730A" w:rsidRDefault="00495B8C" w:rsidP="0025432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AE730A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tbl>
      <w:tblPr>
        <w:tblStyle w:val="TableGrid"/>
        <w:tblW w:w="9958" w:type="dxa"/>
        <w:tblInd w:w="137" w:type="dxa"/>
        <w:tblLook w:val="04A0" w:firstRow="1" w:lastRow="0" w:firstColumn="1" w:lastColumn="0" w:noHBand="0" w:noVBand="1"/>
      </w:tblPr>
      <w:tblGrid>
        <w:gridCol w:w="9958"/>
      </w:tblGrid>
      <w:tr w:rsidR="00495B8C" w:rsidRPr="00AE730A" w:rsidTr="00254323">
        <w:tc>
          <w:tcPr>
            <w:tcW w:w="9958" w:type="dxa"/>
          </w:tcPr>
          <w:p w:rsidR="00495B8C" w:rsidRPr="00AE730A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307"/>
              <w:textAlignment w:val="baseline"/>
              <w:rPr>
                <w:rFonts w:ascii="Arial" w:hAnsi="Arial" w:cs="Arial"/>
              </w:rPr>
            </w:pPr>
            <w:r w:rsidRPr="00AE730A">
              <w:rPr>
                <w:rFonts w:ascii="Arial" w:hAnsi="Arial" w:cs="Arial"/>
                <w:lang w:val="cy-GB"/>
              </w:rPr>
              <w:t>Ydych chi'n cytuno â'r cynnig i greu gofyniad yn y Bil i Gynllun neu Strategaeth Aer Glân i Gymru gael ei adolygu a'i gyhoeddi bob 5 mlynedd o leiaf?  Os nad ydych chi, rhowch fanylion</w:t>
            </w:r>
          </w:p>
          <w:p w:rsidR="00495B8C" w:rsidRPr="00AE730A" w:rsidRDefault="00495B8C" w:rsidP="002543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495B8C" w:rsidRPr="00AE730A" w:rsidTr="00254323">
        <w:tc>
          <w:tcPr>
            <w:tcW w:w="9958" w:type="dxa"/>
          </w:tcPr>
          <w:p w:rsidR="00495B8C" w:rsidRPr="00AE730A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AE730A">
              <w:rPr>
                <w:rFonts w:ascii="Arial" w:hAnsi="Arial" w:cs="Arial"/>
                <w:lang w:val="cy-GB"/>
              </w:rPr>
              <w:t>Ydych chi'n cytuno â'r amserlenni arfaethedig ar gyfer adolygu'r Cynllun neu'r Strategaeth Aer Glân?  Os nad ydych chi, rhowch fanylion.</w:t>
            </w:r>
          </w:p>
          <w:p w:rsidR="00495B8C" w:rsidRPr="00AE730A" w:rsidRDefault="00495B8C" w:rsidP="002543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495B8C" w:rsidRPr="00AE730A" w:rsidRDefault="00495B8C" w:rsidP="002543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495B8C" w:rsidRPr="00AE730A" w:rsidTr="00254323">
        <w:tc>
          <w:tcPr>
            <w:tcW w:w="9958" w:type="dxa"/>
          </w:tcPr>
          <w:p w:rsidR="00495B8C" w:rsidRPr="00AE730A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AE730A">
              <w:rPr>
                <w:rFonts w:ascii="Arial" w:hAnsi="Arial" w:cs="Arial"/>
                <w:lang w:val="cy-GB"/>
              </w:rPr>
              <w:t>Ydych chi'n cytuno y dylai Llywodraeth Cymru gyflwyno fframwaith i osod targedau ansawdd aer newydd?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AE730A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AE730A">
              <w:rPr>
                <w:rFonts w:ascii="Arial" w:hAnsi="Arial" w:cs="Arial"/>
                <w:lang w:val="cy-GB"/>
              </w:rPr>
              <w:t>Ydych chi'n cytuno â'r fframwaith arfaethedig ar gyfer pennu targedau ansawdd aer? Os nad ydych chi, rhowch dystiolaeth i gefnogi eich ateb, os yw ar gael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AE730A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AE730A">
              <w:rPr>
                <w:rFonts w:ascii="Arial" w:hAnsi="Arial" w:cs="Arial"/>
                <w:lang w:val="cy-GB"/>
              </w:rPr>
              <w:t xml:space="preserve">Ydych chi'n cytuno bod angen egluro a chryfhau deddfwriaeth? Os felly, ydych chi'n cytuno â'r dull a amlinellwyd?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Ydych chi'n meddwl y bydd dyddiad cydymffurfio y cytunir arno gan y naill barti a'r llall fesul achos yn helpu i gyflawni gwelliannau ansawdd aer mewn </w:t>
            </w:r>
            <w:proofErr w:type="spellStart"/>
            <w:r w:rsidRPr="00166949">
              <w:rPr>
                <w:rFonts w:ascii="Arial" w:hAnsi="Arial" w:cs="Arial"/>
                <w:lang w:val="cy-GB"/>
              </w:rPr>
              <w:t>AQMAs</w:t>
            </w:r>
            <w:proofErr w:type="spellEnd"/>
            <w:r w:rsidRPr="00166949">
              <w:rPr>
                <w:rFonts w:ascii="Arial" w:hAnsi="Arial" w:cs="Arial"/>
                <w:lang w:val="cy-GB"/>
              </w:rPr>
              <w:t xml:space="preserve">, cyn gynted ag y bo modd? Rhowch fanylion.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Sut y gallwn sicrhau bod y cysyniad 'partneriaid' yn gwella ac yn cefnogi cydweithio i wella ansawdd aer?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A fydd y cynigion hyn gyda'i gilydd yn helpu i ddarparu cyfundrefn LAQM fwy rhagweithiol ac sy'n canolbwyntio mwy ar atal?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283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Ydych chi'n meddwl y byddai'r cynigion yn cefnogi cyflwyno Parthau Aer Glân / Parthau Allyriadau Isel yng Nghymru yn effeithlon ac yn effeithiol?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Ydych chi'n credu y dylai refeniw a godir drwy daliadau cefnffyrdd fod ar gael at ddibenion heblaw am gefnogi polisïau trafnidiaeth lleol (nodwch)?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Ydych chi'n cytuno â'r cynigion sy'n ymwneud â mynd i'r afael â segura llonydd?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Yn eich barn chi, beth yw manteision/anfanteision y cynigion?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Allwch chi awgrymu unrhyw ddulliau ychwanegol o fynd i'r afael â segura llonydd?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A oes gennych chi unrhyw dystiolaeth i'w chyflwyno o'r cysylltiadau rhwng allyriadau ac amlygiad mewn perthynas â segura llonydd?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Ydych chi'n cytuno â'r cynnig i drosi Rhan 3 o Ddeddf Aer Glân 1993 (Rheoli Mwg) i ddeddfwriaeth Cymru?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A oes unrhyw agweddau eraill ar y Ddeddf Aer Glân y byddech chi'n ystyried eu bod yn briodol i'w cynnwys yn neddfwriaeth Cymru?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lastRenderedPageBreak/>
              <w:t>Ydych chi'n cytuno y bydd newid y drefn orfodi o gamau troseddol i gamau sifil yn helpu i wella gorfodaeth?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A fyddech chi'n cytuno, yng ngoleuni'r dystiolaeth, y dylid rhagdybio o blaid Rheoli Mwg, mewn ardaloedd trefol o leiaf?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Ydych chi'n cytuno â'r cynigion?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Beth yw manteision/anfanteision y cynigion?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Ym mha ffyrdd eraill y gellid darparu'r canllawiau, neu gan bwy?  Rhowch fanylion.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 xml:space="preserve">Beth fyddai'r ffordd orau i </w:t>
            </w:r>
            <w:proofErr w:type="spellStart"/>
            <w:r w:rsidRPr="00166949">
              <w:rPr>
                <w:rFonts w:ascii="Arial" w:hAnsi="Arial" w:cs="Arial"/>
                <w:lang w:val="cy-GB"/>
              </w:rPr>
              <w:t>randdeiliaid</w:t>
            </w:r>
            <w:proofErr w:type="spellEnd"/>
            <w:r w:rsidRPr="00166949">
              <w:rPr>
                <w:rFonts w:ascii="Arial" w:hAnsi="Arial" w:cs="Arial"/>
                <w:lang w:val="cy-GB"/>
              </w:rPr>
              <w:t xml:space="preserve"> adrodd ar gynnydd i Lywodraeth Cymru?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283" w:hanging="395"/>
              <w:contextualSpacing w:val="0"/>
              <w:textAlignment w:val="baseline"/>
              <w:rPr>
                <w:rFonts w:ascii="Arial" w:hAnsi="Arial" w:cs="Arial"/>
              </w:rPr>
            </w:pPr>
            <w:r w:rsidRPr="00166949">
              <w:rPr>
                <w:rFonts w:ascii="Arial" w:hAnsi="Arial" w:cs="Arial"/>
                <w:lang w:val="cy-GB"/>
              </w:rPr>
              <w:t>A oes gennych chi unrhyw bwyntiau ychwanegol i'w gwneud?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254323">
            <w:pPr>
              <w:overflowPunct w:val="0"/>
              <w:autoSpaceDE w:val="0"/>
              <w:autoSpaceDN w:val="0"/>
              <w:adjustRightInd w:val="0"/>
              <w:ind w:left="283" w:hanging="395"/>
              <w:textAlignment w:val="baseline"/>
              <w:rPr>
                <w:rFonts w:ascii="Arial" w:eastAsiaTheme="minorHAnsi" w:hAnsi="Arial" w:cs="Arial"/>
                <w:lang w:val="cy-GB"/>
              </w:rPr>
            </w:pPr>
            <w:r w:rsidRPr="00166949">
              <w:rPr>
                <w:rFonts w:ascii="Arial" w:eastAsiaTheme="minorHAnsi" w:hAnsi="Arial" w:cs="Arial"/>
                <w:lang w:val="cy-GB"/>
              </w:rPr>
              <w:t xml:space="preserve">24. Hoffem wybod eich barn am yr effeithiau y byddai'r darpariaethau yma yn eu cael ar y Gymraeg, yn benodol ar gyfleoedd i bobl ddefnyddio'r Gymraeg ac ar drin y Gymraeg yn ddim llai ffafriol na'r Saesneg. 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3" w:hanging="395"/>
              <w:textAlignment w:val="baseline"/>
              <w:rPr>
                <w:rFonts w:ascii="Arial" w:eastAsiaTheme="minorHAnsi" w:hAnsi="Arial" w:cs="Arial"/>
                <w:lang w:val="cy-GB"/>
              </w:rPr>
            </w:pPr>
            <w:r w:rsidRPr="00166949">
              <w:rPr>
                <w:rFonts w:ascii="Arial" w:eastAsiaTheme="minorHAnsi" w:hAnsi="Arial" w:cs="Arial"/>
                <w:lang w:val="cy-GB"/>
              </w:rPr>
              <w:t>Pa effeithiau fyddai yn eich barn chi? Sut y gellid cynyddu effeithiau cadarnhaol, neu liniaru effeithiau negyddol?</w:t>
            </w:r>
          </w:p>
        </w:tc>
      </w:tr>
      <w:tr w:rsidR="00495B8C" w:rsidRPr="00AE730A" w:rsidTr="00254323">
        <w:tc>
          <w:tcPr>
            <w:tcW w:w="9958" w:type="dxa"/>
          </w:tcPr>
          <w:p w:rsidR="00495B8C" w:rsidRPr="00166949" w:rsidRDefault="00495B8C" w:rsidP="00495B8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3" w:hanging="395"/>
              <w:textAlignment w:val="baseline"/>
              <w:rPr>
                <w:rFonts w:ascii="Arial" w:eastAsiaTheme="minorHAnsi" w:hAnsi="Arial" w:cs="Arial"/>
                <w:lang w:val="cy-GB"/>
              </w:rPr>
            </w:pPr>
            <w:r w:rsidRPr="00166949">
              <w:rPr>
                <w:rFonts w:ascii="Arial" w:eastAsiaTheme="minorHAnsi" w:hAnsi="Arial" w:cs="Arial"/>
                <w:lang w:val="cy-GB"/>
              </w:rPr>
              <w:t>Esboniwch hefyd sut rydych chi'n credu y gallai'r darpariaethau arfaethedig gael eu llunio neu eu newid i gael effeithiau cadarnhaol neu effeithiau gynyddol cadarnhaol ar gyfleoedd i bobl ddefnyddio'r Gymraeg ac ar drin y Gymraeg yn ddim llai ffafriol na'r iaith Saesneg.</w:t>
            </w:r>
          </w:p>
        </w:tc>
      </w:tr>
    </w:tbl>
    <w:p w:rsidR="00495B8C" w:rsidRPr="00AE730A" w:rsidRDefault="00495B8C" w:rsidP="00495B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730A">
        <w:rPr>
          <w:rFonts w:ascii="Arial" w:hAnsi="Arial" w:cs="Arial"/>
          <w:lang w:val="cy-GB"/>
        </w:rPr>
        <w:t> </w:t>
      </w:r>
    </w:p>
    <w:p w:rsidR="00495B8C" w:rsidRPr="00AE730A" w:rsidRDefault="00495B8C" w:rsidP="00495B8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730A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495B8C" w:rsidTr="00254323">
        <w:tc>
          <w:tcPr>
            <w:tcW w:w="10232" w:type="dxa"/>
          </w:tcPr>
          <w:p w:rsidR="00495B8C" w:rsidRPr="00B02D21" w:rsidRDefault="00495B8C" w:rsidP="00254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E730A">
              <w:rPr>
                <w:rFonts w:ascii="Arial" w:hAnsi="Arial" w:cs="Arial"/>
                <w:lang w:val="cy-GB"/>
              </w:rPr>
              <w:t>Mae ymatebion i’r ymgynghoriad yn debygol o fod yn gyhoeddus, nail ar y we neu mewn adroddiad. Os byddai'n well gennych i'ch ymateb aros yn ddienw, ticiwch yma:</w:t>
            </w:r>
            <w:sdt>
              <w:sdtPr>
                <w:rPr>
                  <w:rFonts w:ascii="Arial" w:hAnsi="Arial" w:cs="Arial"/>
                  <w:lang w:val="cy-GB"/>
                </w:rPr>
                <w:id w:val="12179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</w:tc>
      </w:tr>
    </w:tbl>
    <w:p w:rsidR="00495B8C" w:rsidRPr="00B02D21" w:rsidRDefault="00495B8C" w:rsidP="00495B8C">
      <w:pPr>
        <w:ind w:left="360"/>
        <w:rPr>
          <w:rFonts w:ascii="Arial" w:hAnsi="Arial" w:cs="Arial"/>
          <w:b/>
        </w:rPr>
      </w:pPr>
      <w:r w:rsidRPr="00B02D21">
        <w:rPr>
          <w:rFonts w:ascii="Arial" w:hAnsi="Arial" w:cs="Arial"/>
          <w:color w:val="FC4F08"/>
          <w:lang w:val="cy-GB"/>
        </w:rPr>
        <w:t> </w:t>
      </w:r>
    </w:p>
    <w:p w:rsidR="00495B8C" w:rsidRPr="00B02D21" w:rsidRDefault="00495B8C" w:rsidP="00495B8C">
      <w:pPr>
        <w:rPr>
          <w:rFonts w:ascii="Arial" w:hAnsi="Arial" w:cs="Arial"/>
        </w:rPr>
      </w:pPr>
    </w:p>
    <w:p w:rsidR="00495B8C" w:rsidRPr="00B02D21" w:rsidRDefault="00495B8C" w:rsidP="00495B8C">
      <w:pPr>
        <w:rPr>
          <w:rFonts w:ascii="Arial" w:hAnsi="Arial" w:cs="Arial"/>
        </w:rPr>
      </w:pPr>
    </w:p>
    <w:p w:rsidR="00AB10B4" w:rsidRPr="00404DAC" w:rsidRDefault="00495B8C">
      <w:pPr>
        <w:rPr>
          <w:rFonts w:ascii="Arial" w:hAnsi="Arial" w:cs="Arial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4B"/>
    <w:multiLevelType w:val="multilevel"/>
    <w:tmpl w:val="61985A78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2A70"/>
    <w:multiLevelType w:val="multilevel"/>
    <w:tmpl w:val="276C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C"/>
    <w:rsid w:val="00404DAC"/>
    <w:rsid w:val="00495B8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8BDD-5653-40B7-BB53-2F9FD62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8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B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495B8C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495B8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49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291166823c0d43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A32920611</value>
    </field>
    <field name="Objective-Title">
      <value order="0">White Paper - Consultation response form - Welsh</value>
    </field>
    <field name="Objective-Description">
      <value order="0"/>
    </field>
    <field name="Objective-CreationStamp">
      <value order="0">2021-01-11T14:40:32Z</value>
    </field>
    <field name="Objective-IsApproved">
      <value order="0">false</value>
    </field>
    <field name="Objective-IsPublished">
      <value order="0">true</value>
    </field>
    <field name="Objective-DatePublished">
      <value order="0">2021-01-11T14:43:40Z</value>
    </field>
    <field name="Objective-ModificationStamp">
      <value order="0">2021-01-11T14:43:40Z</value>
    </field>
    <field name="Objective-Owner">
      <value order="0">Shaw, Calum (ESNR-Strategy-Decarbonisation&amp;Energy)</value>
    </field>
    <field name="Objective-Path">
      <value order="0">Objective Global Folder:Business File Plan:Economy, Skills &amp; Natural Resources (ESNR):Economy, Skills &amp; Natural Resources (ESNR) - ERA - Environment &amp; Communities:1 - Save:Air Quality:Clean Air Bill (Wales):Air Quality - Clean Air Bill (Wales) - Final Documents - 2020-2022</value>
    </field>
    <field name="Objective-Parent">
      <value order="0">Air Quality - Clean Air Bill (Wales) - Final Documents - 2020-2022</value>
    </field>
    <field name="Objective-State">
      <value order="0">Published</value>
    </field>
    <field name="Objective-VersionId">
      <value order="0">vA65249120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qA1430555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Calum (ESNR-Strategy-Decarbonisation&amp;Energy)</dc:creator>
  <cp:keywords/>
  <dc:description/>
  <cp:lastModifiedBy>Shaw, Calum (ESNR-Strategy-Decarbonisation&amp;Energy)</cp:lastModifiedBy>
  <cp:revision>1</cp:revision>
  <dcterms:created xsi:type="dcterms:W3CDTF">2021-01-11T14:40:00Z</dcterms:created>
  <dcterms:modified xsi:type="dcterms:W3CDTF">2021-01-11T14:40:00Z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A32920611</vt:lpwstr>
  </property>
  <property fmtid="{D5CDD505-2E9C-101B-9397-08002B2CF9AE}" pid="4" name="Objective-Title">
    <vt:lpwstr>White Paper - 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2021-01-11T14:40:32Z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2021-01-11T14:43:40Z</vt:filetime>
  </property>
  <property fmtid="{D5CDD505-2E9C-101B-9397-08002B2CF9AE}" pid="10" name="Objective-ModificationStamp">
    <vt:filetime>2021-01-11T14:43:40Z</vt:filetime>
  </property>
  <property fmtid="{D5CDD505-2E9C-101B-9397-08002B2CF9AE}" pid="11" name="Objective-Owner">
    <vt:lpwstr>Shaw, Calum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Save:Air Quality:Clean Air Bill (Wales):Air Quality - Clean Air Bill (Wales) - Final Documents - 2020-2022</vt:lpwstr>
  </property>
  <property fmtid="{D5CDD505-2E9C-101B-9397-08002B2CF9AE}" pid="13" name="Objective-Parent">
    <vt:lpwstr>Air Quality - Clean Air Bill (Wales) - Final Documents - 2020-2022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vA65249120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qA1430555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2021-01-11T00:00:00Z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