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433" w:type="dxa"/>
        <w:tblLook w:val="01E0" w:firstRow="1" w:lastRow="1" w:firstColumn="1" w:lastColumn="1" w:noHBand="0" w:noVBand="0"/>
      </w:tblPr>
      <w:tblGrid>
        <w:gridCol w:w="7718"/>
        <w:gridCol w:w="1637"/>
      </w:tblGrid>
      <w:tr w:rsidR="0027393A" w14:paraId="39D6E35D" w14:textId="77777777" w:rsidTr="00033987">
        <w:trPr>
          <w:trHeight w:val="2313"/>
        </w:trPr>
        <w:tc>
          <w:tcPr>
            <w:tcW w:w="6329" w:type="dxa"/>
            <w:shd w:val="clear" w:color="auto" w:fill="auto"/>
          </w:tcPr>
          <w:p w14:paraId="0AC25A6D" w14:textId="77777777" w:rsidR="0027393A" w:rsidRPr="003342A3" w:rsidRDefault="0027393A" w:rsidP="00033987">
            <w:bookmarkStart w:id="0" w:name="_GoBack"/>
            <w:r>
              <w:rPr>
                <w:rFonts w:ascii="Arial" w:eastAsia="Arial" w:hAnsi="Arial" w:cs="Arial"/>
                <w:b/>
                <w:bCs/>
                <w:sz w:val="28"/>
                <w:szCs w:val="28"/>
                <w:bdr w:val="nil"/>
                <w:lang w:val="cy-GB"/>
              </w:rPr>
              <w:t xml:space="preserve">Ffurflen Ymateb i'r Ymgynghoriad </w:t>
            </w:r>
            <w:bookmarkEnd w:id="0"/>
            <w:r>
              <w:rPr>
                <w:rFonts w:ascii="Arial" w:eastAsia="Arial" w:hAnsi="Arial" w:cs="Arial"/>
                <w:b/>
                <w:bCs/>
                <w:sz w:val="28"/>
                <w:szCs w:val="28"/>
                <w:bdr w:val="nil"/>
                <w:lang w:val="cy-GB"/>
              </w:rPr>
              <w:t xml:space="preserve">- </w:t>
            </w:r>
            <w:r>
              <w:rPr>
                <w:rFonts w:ascii="Arial" w:eastAsia="Arial" w:hAnsi="Arial" w:cs="Arial"/>
                <w:bdr w:val="nil"/>
                <w:lang w:val="cy-GB"/>
              </w:rPr>
              <w:t>Ymgynghoriad ar yr adolygiad o'r trefniadau ar gyfer ymdrin â chamymddwyn honedig gan uwch swyddogion awdurdodau lleol (Adolygiad Oldham)</w:t>
            </w:r>
          </w:p>
          <w:p w14:paraId="5D13CD81" w14:textId="77777777" w:rsidR="0027393A" w:rsidRDefault="0027393A" w:rsidP="00033987">
            <w:pPr>
              <w:rPr>
                <w:rFonts w:ascii="Arial" w:hAnsi="Arial" w:cs="Arial"/>
                <w:b/>
                <w:sz w:val="28"/>
                <w:szCs w:val="28"/>
              </w:rPr>
            </w:pPr>
          </w:p>
          <w:p w14:paraId="5BBFB9C2" w14:textId="77777777" w:rsidR="0027393A" w:rsidRDefault="0027393A" w:rsidP="00033987">
            <w:pPr>
              <w:rPr>
                <w:rFonts w:ascii="Arial" w:hAnsi="Arial" w:cs="Arial"/>
                <w:b/>
                <w:color w:val="000000"/>
              </w:rPr>
            </w:pPr>
            <w:r>
              <w:rPr>
                <w:rFonts w:ascii="Arial" w:eastAsia="Arial" w:hAnsi="Arial" w:cs="Arial"/>
                <w:b/>
                <w:bCs/>
                <w:bdr w:val="nil"/>
                <w:lang w:val="cy-GB"/>
              </w:rPr>
              <w:t>Enw</w:t>
            </w:r>
            <w:r>
              <w:rPr>
                <w:rFonts w:ascii="Arial" w:eastAsia="Arial" w:hAnsi="Arial" w:cs="Arial"/>
                <w:b/>
                <w:bCs/>
                <w:sz w:val="28"/>
                <w:szCs w:val="28"/>
                <w:bdr w:val="nil"/>
                <w:lang w:val="cy-GB"/>
              </w:rPr>
              <w:t xml:space="preserve">: </w:t>
            </w:r>
            <w:r>
              <w:rPr>
                <w:rFonts w:ascii="Arial" w:eastAsia="Arial" w:hAnsi="Arial" w:cs="Arial"/>
                <w:b/>
                <w:bCs/>
                <w:color w:val="000000"/>
                <w:bdr w:val="nil"/>
                <w:lang w:val="cy-GB"/>
              </w:rPr>
              <w:t xml:space="preserve"> </w:t>
            </w:r>
          </w:p>
          <w:p w14:paraId="654636E5" w14:textId="77777777" w:rsidR="0027393A" w:rsidRDefault="0027393A" w:rsidP="00033987">
            <w:pPr>
              <w:rPr>
                <w:rFonts w:ascii="Arial" w:hAnsi="Arial" w:cs="Arial"/>
                <w:b/>
                <w:color w:val="000000"/>
              </w:rPr>
            </w:pPr>
          </w:p>
          <w:p w14:paraId="51B4CCDA" w14:textId="77777777" w:rsidR="0027393A" w:rsidRDefault="0027393A" w:rsidP="00033987">
            <w:pPr>
              <w:rPr>
                <w:rFonts w:ascii="Arial" w:hAnsi="Arial" w:cs="Arial"/>
                <w:b/>
                <w:color w:val="000000"/>
              </w:rPr>
            </w:pPr>
            <w:r>
              <w:rPr>
                <w:rFonts w:ascii="Arial" w:eastAsia="Arial" w:hAnsi="Arial" w:cs="Arial"/>
                <w:b/>
                <w:bCs/>
                <w:color w:val="000000"/>
                <w:bdr w:val="nil"/>
                <w:lang w:val="cy-GB"/>
              </w:rPr>
              <w:t>E-bost:</w:t>
            </w:r>
          </w:p>
          <w:p w14:paraId="2023A2FC" w14:textId="77777777" w:rsidR="0027393A" w:rsidRDefault="0027393A" w:rsidP="00033987">
            <w:pPr>
              <w:rPr>
                <w:rFonts w:ascii="Arial" w:hAnsi="Arial" w:cs="Arial"/>
                <w:b/>
                <w:color w:val="000000"/>
              </w:rPr>
            </w:pPr>
          </w:p>
          <w:p w14:paraId="12306495" w14:textId="77777777" w:rsidR="0027393A" w:rsidRDefault="0027393A" w:rsidP="00033987">
            <w:pPr>
              <w:rPr>
                <w:rFonts w:ascii="Arial" w:hAnsi="Arial" w:cs="Arial"/>
                <w:b/>
                <w:color w:val="000000"/>
              </w:rPr>
            </w:pPr>
            <w:r>
              <w:rPr>
                <w:rFonts w:ascii="Arial" w:eastAsia="Arial" w:hAnsi="Arial" w:cs="Arial"/>
                <w:b/>
                <w:bCs/>
                <w:color w:val="000000"/>
                <w:bdr w:val="nil"/>
                <w:lang w:val="cy-GB"/>
              </w:rPr>
              <w:t>Rhif ffôn:</w:t>
            </w:r>
          </w:p>
          <w:p w14:paraId="658F6318" w14:textId="77777777" w:rsidR="0027393A" w:rsidRDefault="0027393A" w:rsidP="00033987">
            <w:pPr>
              <w:rPr>
                <w:rFonts w:ascii="Arial" w:hAnsi="Arial" w:cs="Arial"/>
                <w:b/>
                <w:color w:val="000000"/>
              </w:rPr>
            </w:pPr>
          </w:p>
          <w:p w14:paraId="48D98E0C" w14:textId="77777777" w:rsidR="0027393A" w:rsidRDefault="0027393A" w:rsidP="00033987">
            <w:pPr>
              <w:rPr>
                <w:rFonts w:ascii="Arial" w:hAnsi="Arial" w:cs="Arial"/>
                <w:b/>
                <w:color w:val="000000"/>
              </w:rPr>
            </w:pPr>
            <w:r>
              <w:rPr>
                <w:rFonts w:ascii="Arial" w:eastAsia="Arial" w:hAnsi="Arial" w:cs="Arial"/>
                <w:b/>
                <w:bCs/>
                <w:color w:val="000000"/>
                <w:bdr w:val="nil"/>
                <w:lang w:val="cy-GB"/>
              </w:rPr>
              <w:t>Eich cyfeiriad:</w:t>
            </w:r>
          </w:p>
          <w:p w14:paraId="5D2B45A3" w14:textId="77777777" w:rsidR="0027393A" w:rsidRDefault="0027393A" w:rsidP="00033987">
            <w:pPr>
              <w:rPr>
                <w:rFonts w:ascii="Arial" w:hAnsi="Arial" w:cs="Arial"/>
                <w:b/>
                <w:color w:val="000000"/>
              </w:rPr>
            </w:pPr>
          </w:p>
          <w:p w14:paraId="601B71E7" w14:textId="77777777" w:rsidR="0027393A" w:rsidRDefault="0027393A" w:rsidP="00033987">
            <w:pPr>
              <w:rPr>
                <w:rFonts w:ascii="Arial" w:hAnsi="Arial" w:cs="Arial"/>
                <w:b/>
                <w:color w:val="000000"/>
              </w:rPr>
            </w:pPr>
            <w:r>
              <w:rPr>
                <w:rFonts w:ascii="Arial" w:eastAsia="Arial" w:hAnsi="Arial" w:cs="Arial"/>
                <w:b/>
                <w:bCs/>
                <w:color w:val="000000"/>
                <w:bdr w:val="nil"/>
                <w:lang w:val="cy-GB"/>
              </w:rPr>
              <w:t>Eich cod post:</w:t>
            </w:r>
          </w:p>
          <w:p w14:paraId="17ED9625" w14:textId="77777777" w:rsidR="0027393A" w:rsidRDefault="0027393A" w:rsidP="00033987">
            <w:pPr>
              <w:rPr>
                <w:rFonts w:ascii="Arial" w:hAnsi="Arial" w:cs="Arial"/>
                <w:b/>
                <w:color w:val="000000"/>
              </w:rPr>
            </w:pPr>
          </w:p>
          <w:p w14:paraId="10A5BA26" w14:textId="77777777" w:rsidR="0027393A" w:rsidRDefault="0027393A" w:rsidP="00033987">
            <w:pPr>
              <w:rPr>
                <w:rFonts w:ascii="Arial" w:hAnsi="Arial" w:cs="Arial"/>
                <w:b/>
                <w:color w:val="000000"/>
              </w:rPr>
            </w:pPr>
            <w:r>
              <w:rPr>
                <w:rFonts w:ascii="Arial" w:eastAsia="Arial" w:hAnsi="Arial" w:cs="Arial"/>
                <w:b/>
                <w:bCs/>
                <w:color w:val="000000"/>
                <w:bdr w:val="nil"/>
                <w:lang w:val="cy-GB"/>
              </w:rPr>
              <w:t>Sefydliad (lle bo'n berthnasol):</w:t>
            </w:r>
          </w:p>
          <w:p w14:paraId="40E2F9D4" w14:textId="77777777" w:rsidR="0027393A" w:rsidRDefault="0027393A" w:rsidP="00033987">
            <w:pPr>
              <w:rPr>
                <w:rFonts w:ascii="Arial" w:hAnsi="Arial" w:cs="Arial"/>
                <w:b/>
                <w:color w:val="000000"/>
              </w:rPr>
            </w:pPr>
          </w:p>
          <w:p w14:paraId="5E97126E" w14:textId="77777777" w:rsidR="0027393A" w:rsidRPr="00470B70" w:rsidRDefault="0027393A" w:rsidP="00033987">
            <w:pPr>
              <w:rPr>
                <w:rFonts w:ascii="Arial" w:hAnsi="Arial" w:cs="Arial"/>
                <w:color w:val="000000"/>
              </w:rPr>
            </w:pPr>
            <w:r>
              <w:rPr>
                <w:rFonts w:ascii="Arial" w:eastAsia="Arial" w:hAnsi="Arial" w:cs="Arial"/>
                <w:b/>
                <w:bCs/>
                <w:color w:val="000000"/>
                <w:bdr w:val="nil"/>
                <w:lang w:val="cy-GB"/>
              </w:rPr>
              <w:t xml:space="preserve">Cwestiwn 1: </w:t>
            </w:r>
            <w:r>
              <w:rPr>
                <w:rFonts w:ascii="Arial" w:eastAsia="Arial" w:hAnsi="Arial" w:cs="Arial"/>
                <w:color w:val="000000"/>
                <w:bdr w:val="nil"/>
                <w:lang w:val="cy-GB"/>
              </w:rPr>
              <w:t xml:space="preserve">Mae'n amlwg y dylid defnyddio “camau disgyblu” ar gyfer materion yn ymwneud â chamymddwyn yn unig. Dylai'r rheoliadau ymwneud ag ymddygiad uwch swyddogion yn unig. Dylid ymdrin â materion sy'n ymwneud â pherfformiad yn lleol fel y cytunwyd gan bolisïau sy'n gysylltiedig â pherfformiad. Ydych chi’n cytuno neu’n anghytuno? </w:t>
            </w:r>
          </w:p>
          <w:p w14:paraId="64AAECB0" w14:textId="77777777" w:rsidR="0027393A" w:rsidRDefault="0027393A" w:rsidP="00033987">
            <w:pPr>
              <w:rPr>
                <w:rFonts w:ascii="Arial" w:hAnsi="Arial" w:cs="Arial"/>
                <w:b/>
                <w:color w:val="000000"/>
              </w:rPr>
            </w:pPr>
            <w:r>
              <w:rPr>
                <w:rFonts w:ascii="Arial" w:hAnsi="Arial" w:cs="Arial"/>
                <w:b/>
                <w:color w:val="000000"/>
              </w:rPr>
              <w:t xml:space="preserve"> </w:t>
            </w:r>
          </w:p>
          <w:tbl>
            <w:tblPr>
              <w:tblStyle w:val="TableGrid"/>
              <w:tblW w:w="7221" w:type="dxa"/>
              <w:tblLook w:val="04A0" w:firstRow="1" w:lastRow="0" w:firstColumn="1" w:lastColumn="0" w:noHBand="0" w:noVBand="1"/>
            </w:tblPr>
            <w:tblGrid>
              <w:gridCol w:w="7221"/>
            </w:tblGrid>
            <w:tr w:rsidR="0027393A" w14:paraId="197AC307" w14:textId="77777777" w:rsidTr="00033987">
              <w:trPr>
                <w:trHeight w:val="887"/>
              </w:trPr>
              <w:tc>
                <w:tcPr>
                  <w:tcW w:w="7221" w:type="dxa"/>
                </w:tcPr>
                <w:p w14:paraId="0C46F6E7" w14:textId="77777777" w:rsidR="0027393A" w:rsidRDefault="0027393A" w:rsidP="00033987">
                  <w:pPr>
                    <w:rPr>
                      <w:rFonts w:ascii="Arial" w:hAnsi="Arial" w:cs="Arial"/>
                      <w:b/>
                      <w:color w:val="000000"/>
                    </w:rPr>
                  </w:pPr>
                </w:p>
              </w:tc>
            </w:tr>
          </w:tbl>
          <w:p w14:paraId="1598A57C" w14:textId="77777777" w:rsidR="0027393A" w:rsidRDefault="0027393A" w:rsidP="00033987">
            <w:pPr>
              <w:rPr>
                <w:rFonts w:ascii="Arial" w:hAnsi="Arial" w:cs="Arial"/>
                <w:b/>
                <w:color w:val="000000"/>
              </w:rPr>
            </w:pPr>
          </w:p>
          <w:p w14:paraId="1C113388" w14:textId="77777777" w:rsidR="0027393A" w:rsidRDefault="0027393A" w:rsidP="00033987">
            <w:pPr>
              <w:rPr>
                <w:rFonts w:ascii="Arial" w:hAnsi="Arial" w:cs="Arial"/>
                <w:color w:val="000000"/>
              </w:rPr>
            </w:pPr>
            <w:r>
              <w:rPr>
                <w:rFonts w:ascii="Arial" w:eastAsia="Arial" w:hAnsi="Arial" w:cs="Arial"/>
                <w:b/>
                <w:bCs/>
                <w:color w:val="000000"/>
                <w:bdr w:val="nil"/>
                <w:lang w:val="cy-GB"/>
              </w:rPr>
              <w:t xml:space="preserve">Cwestiwn 2: </w:t>
            </w:r>
            <w:r>
              <w:rPr>
                <w:rFonts w:ascii="Arial" w:eastAsia="Arial" w:hAnsi="Arial" w:cs="Arial"/>
                <w:color w:val="000000"/>
                <w:bdr w:val="nil"/>
                <w:lang w:val="cy-GB"/>
              </w:rPr>
              <w:t xml:space="preserve">Mae Llywodraeth Cymru yn credu y dylai llywodraeth leol ddatblygu canllawiau arfer da ar reoli perfformiad ar gyfer uwch swyddogion. Byddai hyn yn helpu i leihau'r dryswch ynghylch yr hyn y gellir defnyddio camau disgyblu, drwy'r rheoliadau hyn, ar eu cyfer. </w:t>
            </w:r>
          </w:p>
          <w:p w14:paraId="5AF2A5B2" w14:textId="77777777" w:rsidR="0027393A" w:rsidRDefault="0027393A" w:rsidP="00033987">
            <w:pPr>
              <w:rPr>
                <w:rFonts w:ascii="Arial" w:hAnsi="Arial" w:cs="Arial"/>
                <w:color w:val="000000"/>
              </w:rPr>
            </w:pPr>
          </w:p>
          <w:p w14:paraId="29CB8DD5" w14:textId="77777777" w:rsidR="0027393A" w:rsidRDefault="0027393A" w:rsidP="00033987">
            <w:pPr>
              <w:rPr>
                <w:rFonts w:ascii="Arial" w:hAnsi="Arial" w:cs="Arial"/>
                <w:color w:val="000000"/>
              </w:rPr>
            </w:pPr>
            <w:r>
              <w:rPr>
                <w:rFonts w:ascii="Arial" w:eastAsia="Arial" w:hAnsi="Arial" w:cs="Arial"/>
                <w:color w:val="000000"/>
                <w:bdr w:val="nil"/>
                <w:lang w:val="cy-GB"/>
              </w:rPr>
              <w:t xml:space="preserve">Byddai Gweinidogion Cymru yn croesawu eich barn ynghylch a fyddai rhagor o eglurder yn ddefnyddiol yn y rheoliadau a’r dogfennau cefnogi o ran yr amgylchiadau y maent yn berthnasol iddynt, ac os felly, unrhyw awgrymiadau ynghylch y geiriad.  </w:t>
            </w:r>
          </w:p>
          <w:p w14:paraId="010CFB00" w14:textId="77777777" w:rsidR="0027393A" w:rsidRPr="003342A3" w:rsidRDefault="0027393A" w:rsidP="00033987">
            <w:pPr>
              <w:rPr>
                <w:rFonts w:ascii="Arial" w:hAnsi="Arial" w:cs="Arial"/>
                <w:color w:val="000000"/>
              </w:rPr>
            </w:pPr>
          </w:p>
          <w:tbl>
            <w:tblPr>
              <w:tblStyle w:val="TableGrid"/>
              <w:tblW w:w="7456" w:type="dxa"/>
              <w:tblLook w:val="04A0" w:firstRow="1" w:lastRow="0" w:firstColumn="1" w:lastColumn="0" w:noHBand="0" w:noVBand="1"/>
            </w:tblPr>
            <w:tblGrid>
              <w:gridCol w:w="7456"/>
            </w:tblGrid>
            <w:tr w:rsidR="0027393A" w14:paraId="3069D7E1" w14:textId="77777777" w:rsidTr="00033987">
              <w:trPr>
                <w:trHeight w:val="756"/>
              </w:trPr>
              <w:tc>
                <w:tcPr>
                  <w:tcW w:w="7456" w:type="dxa"/>
                </w:tcPr>
                <w:p w14:paraId="6A05E193" w14:textId="77777777" w:rsidR="0027393A" w:rsidRDefault="0027393A" w:rsidP="00033987">
                  <w:pPr>
                    <w:rPr>
                      <w:rFonts w:ascii="Arial" w:hAnsi="Arial" w:cs="Arial"/>
                      <w:b/>
                      <w:color w:val="000000"/>
                    </w:rPr>
                  </w:pPr>
                </w:p>
                <w:p w14:paraId="7EABB58B" w14:textId="77777777" w:rsidR="0027393A" w:rsidRDefault="0027393A" w:rsidP="00033987">
                  <w:pPr>
                    <w:rPr>
                      <w:rFonts w:ascii="Arial" w:hAnsi="Arial" w:cs="Arial"/>
                      <w:b/>
                      <w:color w:val="000000"/>
                    </w:rPr>
                  </w:pPr>
                </w:p>
                <w:p w14:paraId="1C608571" w14:textId="77777777" w:rsidR="0027393A" w:rsidRDefault="0027393A" w:rsidP="00033987">
                  <w:pPr>
                    <w:rPr>
                      <w:rFonts w:ascii="Arial" w:hAnsi="Arial" w:cs="Arial"/>
                      <w:b/>
                      <w:color w:val="000000"/>
                    </w:rPr>
                  </w:pPr>
                </w:p>
                <w:p w14:paraId="3DEC01EA" w14:textId="77777777" w:rsidR="0027393A" w:rsidRDefault="0027393A" w:rsidP="00033987">
                  <w:pPr>
                    <w:rPr>
                      <w:rFonts w:ascii="Arial" w:hAnsi="Arial" w:cs="Arial"/>
                      <w:b/>
                      <w:color w:val="000000"/>
                    </w:rPr>
                  </w:pPr>
                </w:p>
                <w:p w14:paraId="22123AE3" w14:textId="77777777" w:rsidR="0027393A" w:rsidRDefault="0027393A" w:rsidP="00033987">
                  <w:pPr>
                    <w:rPr>
                      <w:rFonts w:ascii="Arial" w:hAnsi="Arial" w:cs="Arial"/>
                      <w:b/>
                      <w:color w:val="000000"/>
                    </w:rPr>
                  </w:pPr>
                </w:p>
              </w:tc>
            </w:tr>
          </w:tbl>
          <w:p w14:paraId="678B9C2A" w14:textId="77777777" w:rsidR="0027393A" w:rsidRDefault="0027393A" w:rsidP="00033987">
            <w:pPr>
              <w:rPr>
                <w:rFonts w:ascii="Arial" w:hAnsi="Arial" w:cs="Arial"/>
                <w:b/>
                <w:color w:val="000000"/>
              </w:rPr>
            </w:pPr>
          </w:p>
          <w:p w14:paraId="71F2F7C2" w14:textId="77777777" w:rsidR="0027393A" w:rsidRPr="003342A3" w:rsidRDefault="0027393A" w:rsidP="00033987">
            <w:pPr>
              <w:rPr>
                <w:rFonts w:ascii="Arial" w:hAnsi="Arial" w:cs="Arial"/>
                <w:color w:val="000000"/>
              </w:rPr>
            </w:pPr>
            <w:r>
              <w:rPr>
                <w:rFonts w:ascii="Arial" w:eastAsia="Arial" w:hAnsi="Arial" w:cs="Arial"/>
                <w:b/>
                <w:bCs/>
                <w:color w:val="000000"/>
                <w:bdr w:val="nil"/>
                <w:lang w:val="cy-GB"/>
              </w:rPr>
              <w:t xml:space="preserve">Cwestiwn 3: </w:t>
            </w:r>
            <w:r>
              <w:rPr>
                <w:rFonts w:ascii="Arial" w:eastAsia="Arial" w:hAnsi="Arial" w:cs="Arial"/>
                <w:color w:val="000000"/>
                <w:bdr w:val="nil"/>
                <w:lang w:val="cy-GB"/>
              </w:rPr>
              <w:t xml:space="preserve">Dylid dilyn y gosb a argymhellir gan y PAD – Ydych chi’n cytuno neu’n anghytuno? Os ydych chi’n anghytuno byddai’n ddefnyddiol i chi gynnwys gwybodaeth i gefnogi eich ateb </w:t>
            </w:r>
          </w:p>
          <w:p w14:paraId="1117BB06" w14:textId="77777777" w:rsidR="0027393A" w:rsidRDefault="0027393A" w:rsidP="00033987">
            <w:pPr>
              <w:rPr>
                <w:rFonts w:ascii="Arial" w:hAnsi="Arial" w:cs="Arial"/>
                <w:b/>
                <w:color w:val="000000"/>
              </w:rPr>
            </w:pPr>
          </w:p>
          <w:tbl>
            <w:tblPr>
              <w:tblStyle w:val="TableGrid"/>
              <w:tblW w:w="7456" w:type="dxa"/>
              <w:tblLook w:val="04A0" w:firstRow="1" w:lastRow="0" w:firstColumn="1" w:lastColumn="0" w:noHBand="0" w:noVBand="1"/>
            </w:tblPr>
            <w:tblGrid>
              <w:gridCol w:w="7456"/>
            </w:tblGrid>
            <w:tr w:rsidR="0027393A" w14:paraId="6CB94174" w14:textId="77777777" w:rsidTr="00033987">
              <w:trPr>
                <w:trHeight w:val="1250"/>
              </w:trPr>
              <w:tc>
                <w:tcPr>
                  <w:tcW w:w="7456" w:type="dxa"/>
                </w:tcPr>
                <w:p w14:paraId="566E9E3C" w14:textId="77777777" w:rsidR="0027393A" w:rsidRDefault="0027393A" w:rsidP="00033987">
                  <w:pPr>
                    <w:rPr>
                      <w:rFonts w:ascii="Arial" w:hAnsi="Arial" w:cs="Arial"/>
                      <w:b/>
                      <w:color w:val="000000"/>
                    </w:rPr>
                  </w:pPr>
                </w:p>
              </w:tc>
            </w:tr>
          </w:tbl>
          <w:p w14:paraId="1A11014B" w14:textId="77777777" w:rsidR="0027393A" w:rsidRDefault="0027393A" w:rsidP="00033987">
            <w:pPr>
              <w:rPr>
                <w:rFonts w:ascii="Arial" w:hAnsi="Arial" w:cs="Arial"/>
                <w:b/>
                <w:color w:val="000000"/>
              </w:rPr>
            </w:pPr>
          </w:p>
          <w:p w14:paraId="196B615B" w14:textId="77777777" w:rsidR="0027393A" w:rsidRDefault="0027393A" w:rsidP="00033987">
            <w:pPr>
              <w:rPr>
                <w:rFonts w:ascii="Arial" w:hAnsi="Arial" w:cs="Arial"/>
                <w:b/>
                <w:color w:val="000000"/>
              </w:rPr>
            </w:pPr>
            <w:r>
              <w:rPr>
                <w:rFonts w:ascii="Arial" w:eastAsia="Arial" w:hAnsi="Arial" w:cs="Arial"/>
                <w:b/>
                <w:bCs/>
                <w:color w:val="1F1F1F"/>
                <w:bdr w:val="nil"/>
                <w:lang w:val="cy-GB"/>
              </w:rPr>
              <w:t xml:space="preserve">Cwestiwn 4: </w:t>
            </w:r>
            <w:r>
              <w:rPr>
                <w:rFonts w:ascii="Arial" w:eastAsia="Arial" w:hAnsi="Arial" w:cs="Arial"/>
                <w:color w:val="1F1F1F"/>
                <w:bdr w:val="nil"/>
                <w:lang w:val="cy-GB"/>
              </w:rPr>
              <w:t>A ddylid penodi person heb gymhwyster cyfreithiol mewn rhai achosion - dylid/na ddylid. Os ‘dylid’, a ddylai gael mynediad at gyngor cyfreithiol annibynnol?</w:t>
            </w:r>
          </w:p>
          <w:p w14:paraId="4782A1FF" w14:textId="77777777" w:rsidR="0027393A" w:rsidRDefault="0027393A" w:rsidP="00033987">
            <w:pPr>
              <w:rPr>
                <w:rFonts w:ascii="Arial" w:hAnsi="Arial" w:cs="Arial"/>
                <w:b/>
                <w:color w:val="000000"/>
              </w:rPr>
            </w:pPr>
          </w:p>
          <w:tbl>
            <w:tblPr>
              <w:tblStyle w:val="TableGrid"/>
              <w:tblW w:w="7456" w:type="dxa"/>
              <w:tblLook w:val="04A0" w:firstRow="1" w:lastRow="0" w:firstColumn="1" w:lastColumn="0" w:noHBand="0" w:noVBand="1"/>
            </w:tblPr>
            <w:tblGrid>
              <w:gridCol w:w="7456"/>
            </w:tblGrid>
            <w:tr w:rsidR="0027393A" w14:paraId="45935D57" w14:textId="77777777" w:rsidTr="00033987">
              <w:trPr>
                <w:trHeight w:val="1250"/>
              </w:trPr>
              <w:tc>
                <w:tcPr>
                  <w:tcW w:w="7456" w:type="dxa"/>
                </w:tcPr>
                <w:p w14:paraId="798D877A" w14:textId="77777777" w:rsidR="0027393A" w:rsidRDefault="0027393A" w:rsidP="00033987">
                  <w:pPr>
                    <w:rPr>
                      <w:rFonts w:ascii="Arial" w:hAnsi="Arial" w:cs="Arial"/>
                      <w:b/>
                      <w:color w:val="000000"/>
                    </w:rPr>
                  </w:pPr>
                </w:p>
              </w:tc>
            </w:tr>
          </w:tbl>
          <w:p w14:paraId="41709C8F" w14:textId="77777777" w:rsidR="0027393A" w:rsidRDefault="0027393A" w:rsidP="00033987">
            <w:pPr>
              <w:rPr>
                <w:rFonts w:ascii="Arial" w:hAnsi="Arial" w:cs="Arial"/>
                <w:b/>
                <w:color w:val="000000"/>
              </w:rPr>
            </w:pPr>
          </w:p>
          <w:p w14:paraId="1832FE81" w14:textId="77777777" w:rsidR="0027393A" w:rsidRPr="003342A3" w:rsidRDefault="0027393A" w:rsidP="00033987">
            <w:pPr>
              <w:rPr>
                <w:rFonts w:ascii="Arial" w:hAnsi="Arial" w:cs="Arial"/>
                <w:color w:val="000000"/>
              </w:rPr>
            </w:pPr>
            <w:r>
              <w:rPr>
                <w:rFonts w:ascii="Arial" w:eastAsia="Arial" w:hAnsi="Arial" w:cs="Arial"/>
                <w:b/>
                <w:bCs/>
                <w:color w:val="000000"/>
                <w:bdr w:val="nil"/>
                <w:lang w:val="cy-GB"/>
              </w:rPr>
              <w:t xml:space="preserve">Cwestiwn 5: </w:t>
            </w:r>
            <w:r>
              <w:rPr>
                <w:rFonts w:ascii="Arial" w:eastAsia="Arial" w:hAnsi="Arial" w:cs="Arial"/>
                <w:color w:val="000000"/>
                <w:bdr w:val="nil"/>
                <w:lang w:val="cy-GB"/>
              </w:rPr>
              <w:t>A ddylid diwygio’r rheoliadau i alluogi i'r Pwyllgor Ymchwilio benderfynu a ddylid penodi PAD â chymhwyster cyfreithiol neu heb gymhwyster cyfreithiol yn y cam ymchwilio rhagarweiniol. A ydych yn cytuno neu’n anghytuno? Esboniwch eich ateb.</w:t>
            </w:r>
          </w:p>
          <w:p w14:paraId="775A6B8F" w14:textId="77777777" w:rsidR="0027393A" w:rsidRDefault="0027393A" w:rsidP="00033987">
            <w:pPr>
              <w:rPr>
                <w:rFonts w:ascii="Arial" w:hAnsi="Arial" w:cs="Arial"/>
                <w:b/>
                <w:color w:val="000000"/>
              </w:rPr>
            </w:pPr>
          </w:p>
          <w:tbl>
            <w:tblPr>
              <w:tblStyle w:val="TableGrid"/>
              <w:tblW w:w="7456" w:type="dxa"/>
              <w:tblLook w:val="04A0" w:firstRow="1" w:lastRow="0" w:firstColumn="1" w:lastColumn="0" w:noHBand="0" w:noVBand="1"/>
            </w:tblPr>
            <w:tblGrid>
              <w:gridCol w:w="7456"/>
            </w:tblGrid>
            <w:tr w:rsidR="0027393A" w14:paraId="5CC09B8A" w14:textId="77777777" w:rsidTr="00033987">
              <w:trPr>
                <w:trHeight w:val="1250"/>
              </w:trPr>
              <w:tc>
                <w:tcPr>
                  <w:tcW w:w="7456" w:type="dxa"/>
                </w:tcPr>
                <w:p w14:paraId="62DD3ED7" w14:textId="77777777" w:rsidR="0027393A" w:rsidRDefault="0027393A" w:rsidP="00033987">
                  <w:pPr>
                    <w:rPr>
                      <w:rFonts w:ascii="Arial" w:hAnsi="Arial" w:cs="Arial"/>
                      <w:b/>
                      <w:color w:val="000000"/>
                    </w:rPr>
                  </w:pPr>
                </w:p>
              </w:tc>
            </w:tr>
          </w:tbl>
          <w:p w14:paraId="641BEA60" w14:textId="77777777" w:rsidR="0027393A" w:rsidRDefault="0027393A" w:rsidP="00033987">
            <w:pPr>
              <w:rPr>
                <w:rFonts w:ascii="Arial" w:hAnsi="Arial" w:cs="Arial"/>
                <w:b/>
                <w:color w:val="000000"/>
              </w:rPr>
            </w:pPr>
          </w:p>
          <w:p w14:paraId="1DFB5EA3" w14:textId="77777777" w:rsidR="0027393A" w:rsidRPr="003342A3" w:rsidRDefault="0027393A" w:rsidP="00033987">
            <w:pPr>
              <w:rPr>
                <w:rFonts w:ascii="Arial" w:hAnsi="Arial" w:cs="Arial"/>
                <w:color w:val="000000"/>
              </w:rPr>
            </w:pPr>
            <w:r>
              <w:rPr>
                <w:rFonts w:ascii="Arial" w:eastAsia="Arial" w:hAnsi="Arial" w:cs="Arial"/>
                <w:b/>
                <w:bCs/>
                <w:color w:val="000000"/>
                <w:bdr w:val="nil"/>
                <w:lang w:val="cy-GB"/>
              </w:rPr>
              <w:t xml:space="preserve">Cwestiwn 6: </w:t>
            </w:r>
            <w:r>
              <w:rPr>
                <w:rFonts w:ascii="Arial" w:eastAsia="Arial" w:hAnsi="Arial" w:cs="Arial"/>
                <w:color w:val="000000"/>
                <w:bdr w:val="nil"/>
                <w:lang w:val="cy-GB"/>
              </w:rPr>
              <w:t>A ddylid diwygio’r rheoliadau fel bod y PAD, p'un a oes ganddo gymhwyster cyfreithiol ai peidio, yn cael ei benodi ar “sail safle tacsis” i sicrhau tegwch a didwylledd yn y broses. A ydych yn cytuno neu’n anghytuno? Esboniwch eich ateb.</w:t>
            </w:r>
          </w:p>
          <w:p w14:paraId="4F6A4D0F" w14:textId="77777777" w:rsidR="0027393A" w:rsidRDefault="0027393A" w:rsidP="00033987">
            <w:pPr>
              <w:rPr>
                <w:rFonts w:ascii="Arial" w:hAnsi="Arial" w:cs="Arial"/>
                <w:b/>
                <w:color w:val="000000"/>
              </w:rPr>
            </w:pPr>
          </w:p>
          <w:tbl>
            <w:tblPr>
              <w:tblStyle w:val="TableGrid"/>
              <w:tblW w:w="7456" w:type="dxa"/>
              <w:tblLook w:val="04A0" w:firstRow="1" w:lastRow="0" w:firstColumn="1" w:lastColumn="0" w:noHBand="0" w:noVBand="1"/>
            </w:tblPr>
            <w:tblGrid>
              <w:gridCol w:w="7456"/>
            </w:tblGrid>
            <w:tr w:rsidR="0027393A" w14:paraId="76E6E38D" w14:textId="77777777" w:rsidTr="00033987">
              <w:trPr>
                <w:trHeight w:val="1250"/>
              </w:trPr>
              <w:tc>
                <w:tcPr>
                  <w:tcW w:w="7456" w:type="dxa"/>
                </w:tcPr>
                <w:p w14:paraId="3C1B1AFB" w14:textId="77777777" w:rsidR="0027393A" w:rsidRDefault="0027393A" w:rsidP="00033987">
                  <w:pPr>
                    <w:rPr>
                      <w:rFonts w:ascii="Arial" w:hAnsi="Arial" w:cs="Arial"/>
                      <w:b/>
                      <w:color w:val="000000"/>
                    </w:rPr>
                  </w:pPr>
                </w:p>
              </w:tc>
            </w:tr>
          </w:tbl>
          <w:p w14:paraId="12B4864C" w14:textId="77777777" w:rsidR="0027393A" w:rsidRDefault="0027393A" w:rsidP="00033987">
            <w:pPr>
              <w:rPr>
                <w:rFonts w:ascii="Arial" w:hAnsi="Arial" w:cs="Arial"/>
                <w:b/>
                <w:color w:val="000000"/>
              </w:rPr>
            </w:pPr>
          </w:p>
          <w:p w14:paraId="3290BEA4" w14:textId="77777777" w:rsidR="0027393A" w:rsidRPr="003342A3" w:rsidRDefault="0027393A" w:rsidP="00033987">
            <w:pPr>
              <w:rPr>
                <w:rFonts w:ascii="Arial" w:hAnsi="Arial" w:cs="Arial"/>
              </w:rPr>
            </w:pPr>
            <w:r>
              <w:rPr>
                <w:rFonts w:ascii="Arial" w:eastAsia="Arial" w:hAnsi="Arial" w:cs="Arial"/>
                <w:b/>
                <w:bCs/>
                <w:bdr w:val="nil"/>
                <w:lang w:val="cy-GB"/>
              </w:rPr>
              <w:t xml:space="preserve">Cwestiwn 7: </w:t>
            </w:r>
            <w:r>
              <w:rPr>
                <w:rFonts w:ascii="Arial" w:eastAsia="Arial" w:hAnsi="Arial" w:cs="Arial"/>
                <w:bdr w:val="nil"/>
                <w:lang w:val="cy-GB"/>
              </w:rPr>
              <w:t>Rôl y Pwyllgor Ymchwilio yw canfod a oes achos i'w ateb ac, os oes, a oes angen ymchwilio ymhellach iddo. Nid rôl y Pwyllgor Ymchwilio yw ymchwilio i'r achos yn fwy manwl. A ydych yn cytuno</w:t>
            </w:r>
            <w:r>
              <w:rPr>
                <w:rFonts w:ascii="Arial" w:eastAsia="Arial" w:hAnsi="Arial" w:cs="Arial"/>
                <w:color w:val="000000"/>
                <w:bdr w:val="nil"/>
                <w:lang w:val="cy-GB"/>
              </w:rPr>
              <w:t xml:space="preserve"> neu’n anghytuno? Esboniwch eich ateb.</w:t>
            </w:r>
          </w:p>
          <w:p w14:paraId="75EE79C8" w14:textId="77777777" w:rsidR="0027393A" w:rsidRDefault="0027393A" w:rsidP="00033987">
            <w:pPr>
              <w:rPr>
                <w:rFonts w:ascii="Arial" w:hAnsi="Arial" w:cs="Arial"/>
                <w:b/>
                <w:color w:val="000000"/>
              </w:rPr>
            </w:pPr>
          </w:p>
          <w:tbl>
            <w:tblPr>
              <w:tblStyle w:val="TableGrid"/>
              <w:tblW w:w="7540" w:type="dxa"/>
              <w:tblLook w:val="04A0" w:firstRow="1" w:lastRow="0" w:firstColumn="1" w:lastColumn="0" w:noHBand="0" w:noVBand="1"/>
            </w:tblPr>
            <w:tblGrid>
              <w:gridCol w:w="7540"/>
            </w:tblGrid>
            <w:tr w:rsidR="0027393A" w14:paraId="4A7953AB" w14:textId="77777777" w:rsidTr="00033987">
              <w:trPr>
                <w:trHeight w:val="1250"/>
              </w:trPr>
              <w:tc>
                <w:tcPr>
                  <w:tcW w:w="7540" w:type="dxa"/>
                </w:tcPr>
                <w:p w14:paraId="58C2F68D" w14:textId="77777777" w:rsidR="0027393A" w:rsidRDefault="0027393A" w:rsidP="00033987">
                  <w:pPr>
                    <w:rPr>
                      <w:rFonts w:ascii="Arial" w:hAnsi="Arial" w:cs="Arial"/>
                      <w:b/>
                      <w:color w:val="000000"/>
                    </w:rPr>
                  </w:pPr>
                </w:p>
              </w:tc>
            </w:tr>
          </w:tbl>
          <w:p w14:paraId="2B8B95CC" w14:textId="77777777" w:rsidR="0027393A" w:rsidRDefault="0027393A" w:rsidP="00033987">
            <w:pPr>
              <w:rPr>
                <w:rFonts w:ascii="Arial" w:hAnsi="Arial" w:cs="Arial"/>
                <w:b/>
              </w:rPr>
            </w:pPr>
          </w:p>
          <w:p w14:paraId="24FE8250" w14:textId="77777777" w:rsidR="0027393A" w:rsidRPr="003342A3" w:rsidRDefault="0027393A" w:rsidP="00033987">
            <w:pPr>
              <w:rPr>
                <w:rFonts w:ascii="Arial" w:hAnsi="Arial" w:cs="Arial"/>
              </w:rPr>
            </w:pPr>
            <w:r>
              <w:rPr>
                <w:rFonts w:ascii="Arial" w:eastAsia="Arial" w:hAnsi="Arial" w:cs="Arial"/>
                <w:b/>
                <w:bCs/>
                <w:bdr w:val="nil"/>
                <w:lang w:val="cy-GB"/>
              </w:rPr>
              <w:t>Cwestiwn 8</w:t>
            </w:r>
            <w:r>
              <w:rPr>
                <w:rFonts w:ascii="Arial" w:eastAsia="Arial" w:hAnsi="Arial" w:cs="Arial"/>
                <w:bdr w:val="nil"/>
                <w:lang w:val="cy-GB"/>
              </w:rPr>
              <w:t xml:space="preserve">: Ydych chi’n cytuno neu’n anghytuno y dylai'r gwaith a wneir gan y pwyllgor ymchwilio gael ei rannu gyda'r PAD i osgoi dyblygu ymdrech? Esboniwch eich ateb. </w:t>
            </w:r>
          </w:p>
          <w:p w14:paraId="52D9EA50" w14:textId="77777777" w:rsidR="0027393A" w:rsidRDefault="0027393A" w:rsidP="00033987">
            <w:pPr>
              <w:rPr>
                <w:rFonts w:ascii="Arial" w:hAnsi="Arial" w:cs="Arial"/>
                <w:b/>
              </w:rPr>
            </w:pPr>
          </w:p>
          <w:tbl>
            <w:tblPr>
              <w:tblStyle w:val="TableGrid"/>
              <w:tblW w:w="0" w:type="auto"/>
              <w:tblLook w:val="04A0" w:firstRow="1" w:lastRow="0" w:firstColumn="1" w:lastColumn="0" w:noHBand="0" w:noVBand="1"/>
            </w:tblPr>
            <w:tblGrid>
              <w:gridCol w:w="7445"/>
            </w:tblGrid>
            <w:tr w:rsidR="0027393A" w14:paraId="33F0A60B" w14:textId="77777777" w:rsidTr="00033987">
              <w:trPr>
                <w:trHeight w:val="250"/>
              </w:trPr>
              <w:tc>
                <w:tcPr>
                  <w:tcW w:w="7445" w:type="dxa"/>
                </w:tcPr>
                <w:p w14:paraId="0CFEE232" w14:textId="77777777" w:rsidR="0027393A" w:rsidRDefault="0027393A" w:rsidP="00033987">
                  <w:pPr>
                    <w:rPr>
                      <w:rFonts w:ascii="Arial" w:hAnsi="Arial" w:cs="Arial"/>
                      <w:b/>
                      <w:color w:val="000000"/>
                    </w:rPr>
                  </w:pPr>
                </w:p>
                <w:p w14:paraId="2938578E" w14:textId="77777777" w:rsidR="0027393A" w:rsidRDefault="0027393A" w:rsidP="00033987">
                  <w:pPr>
                    <w:rPr>
                      <w:rFonts w:ascii="Arial" w:hAnsi="Arial" w:cs="Arial"/>
                      <w:b/>
                      <w:color w:val="000000"/>
                    </w:rPr>
                  </w:pPr>
                </w:p>
                <w:p w14:paraId="7183AFAF" w14:textId="77777777" w:rsidR="0027393A" w:rsidRDefault="0027393A" w:rsidP="00033987">
                  <w:pPr>
                    <w:rPr>
                      <w:rFonts w:ascii="Arial" w:hAnsi="Arial" w:cs="Arial"/>
                      <w:b/>
                      <w:color w:val="000000"/>
                    </w:rPr>
                  </w:pPr>
                </w:p>
                <w:p w14:paraId="63F7C941" w14:textId="77777777" w:rsidR="0027393A" w:rsidRDefault="0027393A" w:rsidP="00033987">
                  <w:pPr>
                    <w:rPr>
                      <w:rFonts w:ascii="Arial" w:hAnsi="Arial" w:cs="Arial"/>
                      <w:b/>
                      <w:color w:val="000000"/>
                    </w:rPr>
                  </w:pPr>
                </w:p>
              </w:tc>
            </w:tr>
          </w:tbl>
          <w:p w14:paraId="321ECF43" w14:textId="77777777" w:rsidR="0027393A" w:rsidRPr="009F12AB" w:rsidRDefault="0027393A" w:rsidP="00033987">
            <w:pPr>
              <w:rPr>
                <w:rFonts w:ascii="Arial" w:hAnsi="Arial" w:cs="Arial"/>
                <w:b/>
                <w:color w:val="000000"/>
              </w:rPr>
            </w:pPr>
          </w:p>
        </w:tc>
        <w:tc>
          <w:tcPr>
            <w:tcW w:w="1104" w:type="dxa"/>
            <w:shd w:val="clear" w:color="auto" w:fill="auto"/>
          </w:tcPr>
          <w:p w14:paraId="6301F9F4" w14:textId="77777777" w:rsidR="0027393A" w:rsidRPr="009F12AB" w:rsidRDefault="0027393A" w:rsidP="00033987">
            <w:pPr>
              <w:rPr>
                <w:rFonts w:ascii="Arial" w:hAnsi="Arial" w:cs="Arial"/>
                <w:color w:val="000000"/>
              </w:rPr>
            </w:pPr>
          </w:p>
          <w:p w14:paraId="5DDF03D2" w14:textId="77777777" w:rsidR="0027393A" w:rsidRDefault="0027393A" w:rsidP="00033987">
            <w:pPr>
              <w:tabs>
                <w:tab w:val="left" w:pos="1430"/>
              </w:tabs>
              <w:rPr>
                <w:rFonts w:ascii="Arial" w:hAnsi="Arial" w:cs="Arial"/>
                <w:color w:val="000000"/>
              </w:rPr>
            </w:pPr>
          </w:p>
          <w:p w14:paraId="4FA264A2" w14:textId="77777777" w:rsidR="0027393A" w:rsidRDefault="0027393A" w:rsidP="00033987">
            <w:pPr>
              <w:tabs>
                <w:tab w:val="left" w:pos="1430"/>
              </w:tabs>
              <w:rPr>
                <w:rFonts w:ascii="Arial" w:hAnsi="Arial" w:cs="Arial"/>
                <w:color w:val="000000"/>
              </w:rPr>
            </w:pPr>
          </w:p>
          <w:p w14:paraId="23FB706C" w14:textId="77777777" w:rsidR="0027393A" w:rsidRDefault="0027393A" w:rsidP="00033987">
            <w:pPr>
              <w:tabs>
                <w:tab w:val="left" w:pos="1430"/>
              </w:tabs>
              <w:rPr>
                <w:rFonts w:ascii="Arial" w:hAnsi="Arial" w:cs="Arial"/>
                <w:color w:val="000000"/>
              </w:rPr>
            </w:pPr>
          </w:p>
          <w:p w14:paraId="0014A359" w14:textId="77777777" w:rsidR="0027393A" w:rsidRPr="009F12AB" w:rsidRDefault="0027393A" w:rsidP="00033987">
            <w:pPr>
              <w:tabs>
                <w:tab w:val="left" w:pos="1430"/>
              </w:tabs>
              <w:jc w:val="both"/>
              <w:rPr>
                <w:rFonts w:ascii="Arial" w:hAnsi="Arial" w:cs="Arial"/>
                <w:color w:val="000000"/>
              </w:rPr>
            </w:pPr>
            <w:r w:rsidRPr="009F12AB">
              <w:rPr>
                <w:rFonts w:ascii="Arial" w:hAnsi="Arial" w:cs="Arial"/>
                <w:color w:val="000000"/>
              </w:rPr>
              <w:tab/>
            </w:r>
          </w:p>
          <w:p w14:paraId="32CB4514" w14:textId="77777777" w:rsidR="0027393A" w:rsidRPr="009F12AB" w:rsidRDefault="0027393A" w:rsidP="00033987">
            <w:pPr>
              <w:tabs>
                <w:tab w:val="left" w:pos="1430"/>
              </w:tabs>
              <w:rPr>
                <w:rFonts w:ascii="Arial" w:hAnsi="Arial" w:cs="Arial"/>
                <w:color w:val="000000"/>
              </w:rPr>
            </w:pPr>
          </w:p>
          <w:p w14:paraId="3B25EF80" w14:textId="77777777" w:rsidR="0027393A" w:rsidRDefault="0027393A" w:rsidP="00033987">
            <w:pPr>
              <w:tabs>
                <w:tab w:val="left" w:pos="1430"/>
              </w:tabs>
              <w:rPr>
                <w:rFonts w:ascii="Arial" w:hAnsi="Arial" w:cs="Arial"/>
                <w:color w:val="000000"/>
              </w:rPr>
            </w:pPr>
          </w:p>
          <w:p w14:paraId="3961E3CF" w14:textId="77777777" w:rsidR="0027393A" w:rsidRPr="009F12AB" w:rsidRDefault="0027393A" w:rsidP="00033987">
            <w:pPr>
              <w:tabs>
                <w:tab w:val="left" w:pos="1430"/>
              </w:tabs>
              <w:rPr>
                <w:rFonts w:ascii="Arial" w:hAnsi="Arial" w:cs="Arial"/>
                <w:color w:val="000000"/>
              </w:rPr>
            </w:pPr>
          </w:p>
          <w:p w14:paraId="7B6D3BA9" w14:textId="77777777" w:rsidR="0027393A" w:rsidRPr="009F12AB" w:rsidRDefault="0027393A" w:rsidP="00033987">
            <w:pPr>
              <w:tabs>
                <w:tab w:val="left" w:pos="1430"/>
              </w:tabs>
              <w:rPr>
                <w:rFonts w:ascii="Arial" w:hAnsi="Arial" w:cs="Arial"/>
                <w:color w:val="000000"/>
              </w:rPr>
            </w:pPr>
          </w:p>
          <w:p w14:paraId="2896BCD4" w14:textId="77777777" w:rsidR="0027393A" w:rsidRPr="009F12AB" w:rsidRDefault="0027393A" w:rsidP="00033987">
            <w:pPr>
              <w:tabs>
                <w:tab w:val="left" w:pos="1430"/>
              </w:tabs>
              <w:rPr>
                <w:rFonts w:ascii="Arial" w:hAnsi="Arial" w:cs="Arial"/>
                <w:color w:val="000000"/>
              </w:rPr>
            </w:pPr>
            <w:r>
              <w:rPr>
                <w:rFonts w:ascii="Arial" w:hAnsi="Arial" w:cs="Arial"/>
                <w:color w:val="000000"/>
              </w:rPr>
              <w:t xml:space="preserve"> </w:t>
            </w:r>
          </w:p>
        </w:tc>
      </w:tr>
    </w:tbl>
    <w:p w14:paraId="03DD322B" w14:textId="77777777" w:rsidR="0027393A" w:rsidRDefault="0027393A" w:rsidP="0027393A">
      <w:pPr>
        <w:rPr>
          <w:rFonts w:ascii="Arial" w:hAnsi="Arial" w:cs="Arial"/>
          <w:b/>
        </w:rPr>
      </w:pPr>
    </w:p>
    <w:p w14:paraId="57DA44C1" w14:textId="77777777" w:rsidR="0027393A" w:rsidRDefault="0027393A" w:rsidP="0027393A">
      <w:pPr>
        <w:rPr>
          <w:rFonts w:ascii="Arial" w:hAnsi="Arial" w:cs="Arial"/>
          <w:b/>
        </w:rPr>
      </w:pPr>
    </w:p>
    <w:p w14:paraId="6B8C9599" w14:textId="77777777" w:rsidR="0027393A" w:rsidRPr="003342A3" w:rsidRDefault="0027393A" w:rsidP="0027393A">
      <w:pPr>
        <w:rPr>
          <w:rFonts w:ascii="Arial" w:hAnsi="Arial" w:cs="Arial"/>
        </w:rPr>
      </w:pPr>
      <w:r>
        <w:rPr>
          <w:rFonts w:ascii="Arial" w:eastAsia="Arial" w:hAnsi="Arial" w:cs="Arial"/>
          <w:b/>
          <w:bCs/>
          <w:bdr w:val="nil"/>
          <w:lang w:val="cy-GB"/>
        </w:rPr>
        <w:t xml:space="preserve">Cwestiwn 9: </w:t>
      </w:r>
      <w:r>
        <w:rPr>
          <w:rFonts w:ascii="Arial" w:eastAsia="Arial" w:hAnsi="Arial" w:cs="Arial"/>
          <w:bdr w:val="nil"/>
          <w:lang w:val="cy-GB"/>
        </w:rPr>
        <w:t xml:space="preserve">A ddylai’r rheoliadau a/neu’r wybodaeth gefnogi sicrhau bod gan y PAD bwerau penodol i gymryd camau sy'n briodol yn eu barn nhw i sicrhau bod yr ymchwiliad yn mynd rhagddo'n effeithlon os bydd methiant i gydymffurfio ag amserlen? Esboniwch eich ateb. </w:t>
      </w:r>
    </w:p>
    <w:p w14:paraId="0B540798" w14:textId="77777777" w:rsidR="0027393A" w:rsidRDefault="0027393A" w:rsidP="0027393A">
      <w:pPr>
        <w:rPr>
          <w:rFonts w:ascii="Arial" w:hAnsi="Arial" w:cs="Arial"/>
          <w:b/>
          <w:color w:val="000000"/>
        </w:rPr>
      </w:pPr>
    </w:p>
    <w:tbl>
      <w:tblPr>
        <w:tblStyle w:val="TableGrid"/>
        <w:tblW w:w="0" w:type="auto"/>
        <w:tblLook w:val="04A0" w:firstRow="1" w:lastRow="0" w:firstColumn="1" w:lastColumn="0" w:noHBand="0" w:noVBand="1"/>
      </w:tblPr>
      <w:tblGrid>
        <w:gridCol w:w="8414"/>
      </w:tblGrid>
      <w:tr w:rsidR="0027393A" w14:paraId="0AEF0171" w14:textId="77777777" w:rsidTr="00033987">
        <w:trPr>
          <w:trHeight w:val="793"/>
        </w:trPr>
        <w:tc>
          <w:tcPr>
            <w:tcW w:w="8414" w:type="dxa"/>
          </w:tcPr>
          <w:p w14:paraId="31B4132F" w14:textId="77777777" w:rsidR="0027393A" w:rsidRDefault="0027393A" w:rsidP="00033987">
            <w:pPr>
              <w:widowControl w:val="0"/>
              <w:autoSpaceDE w:val="0"/>
              <w:autoSpaceDN w:val="0"/>
              <w:adjustRightInd w:val="0"/>
              <w:rPr>
                <w:rFonts w:ascii="Arial" w:hAnsi="Arial" w:cs="Arial"/>
                <w:b/>
                <w:bCs/>
                <w:lang w:val="en-US"/>
              </w:rPr>
            </w:pPr>
          </w:p>
          <w:p w14:paraId="6450B80E" w14:textId="77777777" w:rsidR="0027393A" w:rsidRDefault="0027393A" w:rsidP="00033987">
            <w:pPr>
              <w:widowControl w:val="0"/>
              <w:autoSpaceDE w:val="0"/>
              <w:autoSpaceDN w:val="0"/>
              <w:adjustRightInd w:val="0"/>
              <w:rPr>
                <w:rFonts w:ascii="Arial" w:hAnsi="Arial" w:cs="Arial"/>
                <w:b/>
                <w:bCs/>
                <w:lang w:val="en-US"/>
              </w:rPr>
            </w:pPr>
          </w:p>
          <w:p w14:paraId="07B1E3F4" w14:textId="77777777" w:rsidR="0027393A" w:rsidRDefault="0027393A" w:rsidP="00033987">
            <w:pPr>
              <w:widowControl w:val="0"/>
              <w:autoSpaceDE w:val="0"/>
              <w:autoSpaceDN w:val="0"/>
              <w:adjustRightInd w:val="0"/>
              <w:rPr>
                <w:rFonts w:ascii="Arial" w:hAnsi="Arial" w:cs="Arial"/>
                <w:b/>
                <w:bCs/>
                <w:lang w:val="en-US"/>
              </w:rPr>
            </w:pPr>
          </w:p>
          <w:p w14:paraId="4E82CC93" w14:textId="77777777" w:rsidR="0027393A" w:rsidRDefault="0027393A" w:rsidP="00033987">
            <w:pPr>
              <w:widowControl w:val="0"/>
              <w:autoSpaceDE w:val="0"/>
              <w:autoSpaceDN w:val="0"/>
              <w:adjustRightInd w:val="0"/>
              <w:rPr>
                <w:rFonts w:ascii="Arial" w:hAnsi="Arial" w:cs="Arial"/>
                <w:b/>
                <w:bCs/>
                <w:lang w:val="en-US"/>
              </w:rPr>
            </w:pPr>
          </w:p>
        </w:tc>
      </w:tr>
    </w:tbl>
    <w:p w14:paraId="0E16FDF5" w14:textId="77777777" w:rsidR="0027393A" w:rsidRDefault="0027393A" w:rsidP="0027393A">
      <w:pPr>
        <w:widowControl w:val="0"/>
        <w:autoSpaceDE w:val="0"/>
        <w:autoSpaceDN w:val="0"/>
        <w:adjustRightInd w:val="0"/>
        <w:rPr>
          <w:rFonts w:ascii="Arial" w:hAnsi="Arial" w:cs="Arial"/>
          <w:b/>
          <w:bCs/>
          <w:lang w:val="en-US"/>
        </w:rPr>
      </w:pPr>
    </w:p>
    <w:p w14:paraId="2319526F" w14:textId="77777777" w:rsidR="0027393A" w:rsidRPr="000B33C0" w:rsidRDefault="0027393A" w:rsidP="0027393A">
      <w:pPr>
        <w:rPr>
          <w:rFonts w:ascii="Arial" w:hAnsi="Arial" w:cs="Arial"/>
        </w:rPr>
      </w:pPr>
      <w:r>
        <w:rPr>
          <w:rFonts w:ascii="Arial" w:eastAsia="Arial" w:hAnsi="Arial" w:cs="Arial"/>
          <w:b/>
          <w:bCs/>
          <w:bdr w:val="nil"/>
          <w:lang w:val="cy-GB"/>
        </w:rPr>
        <w:t xml:space="preserve">Cwestiwn 10: </w:t>
      </w:r>
      <w:r>
        <w:rPr>
          <w:rFonts w:ascii="Arial" w:eastAsia="Arial" w:hAnsi="Arial" w:cs="Arial"/>
          <w:bdr w:val="nil"/>
          <w:lang w:val="cy-GB"/>
        </w:rPr>
        <w:t>Ni ddylid gohirio'r ymchwiliad am gyfnod amhenodol. Os yw'r broses wedi cael ei gohirio am gyfnod hir oherwydd nad yw'r person sy'n destun ymchwiliad wedi ateb neu os yw'n ymddangos ei fod yn ceisio oedi'r broses, awgrymir y dylai'r PAD allu parhau â'r gwrandawiad yn absenoldeb yr unigolyn sy'n destun ymchwiliad. A ydych yn cytuno neu’n anghytuno?</w:t>
      </w:r>
    </w:p>
    <w:p w14:paraId="1D7C292B" w14:textId="77777777" w:rsidR="0027393A" w:rsidRDefault="0027393A" w:rsidP="0027393A">
      <w:pPr>
        <w:rPr>
          <w:rFonts w:ascii="Arial" w:hAnsi="Arial" w:cs="Arial"/>
        </w:rPr>
      </w:pPr>
    </w:p>
    <w:tbl>
      <w:tblPr>
        <w:tblStyle w:val="TableGrid"/>
        <w:tblW w:w="0" w:type="auto"/>
        <w:tblLook w:val="04A0" w:firstRow="1" w:lastRow="0" w:firstColumn="1" w:lastColumn="0" w:noHBand="0" w:noVBand="1"/>
      </w:tblPr>
      <w:tblGrid>
        <w:gridCol w:w="8434"/>
      </w:tblGrid>
      <w:tr w:rsidR="0027393A" w14:paraId="75195B7A" w14:textId="77777777" w:rsidTr="00033987">
        <w:trPr>
          <w:trHeight w:val="1242"/>
        </w:trPr>
        <w:tc>
          <w:tcPr>
            <w:tcW w:w="8434" w:type="dxa"/>
          </w:tcPr>
          <w:p w14:paraId="3F441CFB" w14:textId="77777777" w:rsidR="0027393A" w:rsidRDefault="0027393A" w:rsidP="00033987">
            <w:pPr>
              <w:rPr>
                <w:rFonts w:ascii="Arial" w:hAnsi="Arial" w:cs="Arial"/>
              </w:rPr>
            </w:pPr>
          </w:p>
          <w:p w14:paraId="3318922A" w14:textId="77777777" w:rsidR="0027393A" w:rsidRDefault="0027393A" w:rsidP="00033987">
            <w:pPr>
              <w:rPr>
                <w:rFonts w:ascii="Arial" w:hAnsi="Arial" w:cs="Arial"/>
              </w:rPr>
            </w:pPr>
          </w:p>
          <w:p w14:paraId="50AC2BF3" w14:textId="77777777" w:rsidR="0027393A" w:rsidRDefault="0027393A" w:rsidP="00033987">
            <w:pPr>
              <w:rPr>
                <w:rFonts w:ascii="Arial" w:hAnsi="Arial" w:cs="Arial"/>
              </w:rPr>
            </w:pPr>
          </w:p>
          <w:p w14:paraId="781EE92F" w14:textId="77777777" w:rsidR="0027393A" w:rsidRDefault="0027393A" w:rsidP="00033987">
            <w:pPr>
              <w:rPr>
                <w:rFonts w:ascii="Arial" w:hAnsi="Arial" w:cs="Arial"/>
              </w:rPr>
            </w:pPr>
          </w:p>
          <w:p w14:paraId="54E49D18" w14:textId="77777777" w:rsidR="0027393A" w:rsidRDefault="0027393A" w:rsidP="00033987">
            <w:pPr>
              <w:rPr>
                <w:rFonts w:ascii="Arial" w:hAnsi="Arial" w:cs="Arial"/>
              </w:rPr>
            </w:pPr>
          </w:p>
          <w:p w14:paraId="616B86A5" w14:textId="77777777" w:rsidR="0027393A" w:rsidRDefault="0027393A" w:rsidP="00033987">
            <w:pPr>
              <w:rPr>
                <w:rFonts w:ascii="Arial" w:hAnsi="Arial" w:cs="Arial"/>
              </w:rPr>
            </w:pPr>
          </w:p>
        </w:tc>
      </w:tr>
    </w:tbl>
    <w:p w14:paraId="68D75AF8" w14:textId="77777777" w:rsidR="0027393A" w:rsidRDefault="0027393A" w:rsidP="0027393A">
      <w:pPr>
        <w:rPr>
          <w:rFonts w:ascii="Arial" w:hAnsi="Arial" w:cs="Arial"/>
        </w:rPr>
      </w:pPr>
    </w:p>
    <w:p w14:paraId="28C9BB7B" w14:textId="77777777" w:rsidR="0027393A" w:rsidRPr="003342A3" w:rsidRDefault="0027393A" w:rsidP="0027393A">
      <w:pPr>
        <w:rPr>
          <w:rFonts w:ascii="Arial" w:hAnsi="Arial" w:cs="Arial"/>
        </w:rPr>
      </w:pPr>
      <w:r>
        <w:rPr>
          <w:rFonts w:ascii="Arial" w:eastAsia="Arial" w:hAnsi="Arial" w:cs="Arial"/>
          <w:b/>
          <w:bCs/>
          <w:bdr w:val="nil"/>
          <w:lang w:val="cy-GB"/>
        </w:rPr>
        <w:t xml:space="preserve">Cwestiwn 11: </w:t>
      </w:r>
      <w:r>
        <w:rPr>
          <w:rFonts w:ascii="Arial" w:eastAsia="Arial" w:hAnsi="Arial" w:cs="Arial"/>
          <w:bdr w:val="nil"/>
          <w:lang w:val="cy-GB"/>
        </w:rPr>
        <w:t>Os bydd ymchwiliadau allanol yn gwneud cais i atal y broses PAD, yna dylid ystyried hynny. Dylid ystyried sylwadau gan yr unigolyn sy'n destun ymchwiliad hefyd. Fodd bynnag, dylai'r PAD gael cyfle i ofyn i'r penderfyniad ar ohirio'r broses gael ei adolygu yn unol ag amserlen y dylid ei ystyried ar gyfer pob achos unigol. Dylid cofnodi’r rhesymeg dros beidio â pharhau, pa bynnag benderfyniad a wneir. A ydych yn cytuno</w:t>
      </w:r>
      <w:r w:rsidRPr="00173D5C">
        <w:rPr>
          <w:rFonts w:ascii="Arial" w:eastAsia="Arial" w:hAnsi="Arial" w:cs="Arial"/>
          <w:bdr w:val="nil"/>
          <w:lang w:val="cy-GB"/>
        </w:rPr>
        <w:t xml:space="preserve"> </w:t>
      </w:r>
      <w:r>
        <w:rPr>
          <w:rFonts w:ascii="Arial" w:eastAsia="Arial" w:hAnsi="Arial" w:cs="Arial"/>
          <w:bdr w:val="nil"/>
          <w:lang w:val="cy-GB"/>
        </w:rPr>
        <w:t xml:space="preserve">neu’n anghytuno? </w:t>
      </w:r>
    </w:p>
    <w:p w14:paraId="5E2A19ED" w14:textId="77777777" w:rsidR="0027393A" w:rsidRDefault="0027393A" w:rsidP="0027393A">
      <w:pPr>
        <w:rPr>
          <w:rFonts w:ascii="Arial" w:hAnsi="Arial" w:cs="Arial"/>
          <w:b/>
        </w:rPr>
      </w:pPr>
    </w:p>
    <w:tbl>
      <w:tblPr>
        <w:tblStyle w:val="TableGrid"/>
        <w:tblW w:w="0" w:type="auto"/>
        <w:tblLook w:val="04A0" w:firstRow="1" w:lastRow="0" w:firstColumn="1" w:lastColumn="0" w:noHBand="0" w:noVBand="1"/>
      </w:tblPr>
      <w:tblGrid>
        <w:gridCol w:w="9345"/>
      </w:tblGrid>
      <w:tr w:rsidR="0027393A" w14:paraId="62A8D752" w14:textId="77777777" w:rsidTr="00033987">
        <w:tc>
          <w:tcPr>
            <w:tcW w:w="9345" w:type="dxa"/>
          </w:tcPr>
          <w:p w14:paraId="10317470" w14:textId="77777777" w:rsidR="0027393A" w:rsidRDefault="0027393A" w:rsidP="00033987">
            <w:pPr>
              <w:rPr>
                <w:rFonts w:ascii="Arial" w:hAnsi="Arial" w:cs="Arial"/>
                <w:b/>
              </w:rPr>
            </w:pPr>
          </w:p>
          <w:p w14:paraId="544CB046" w14:textId="77777777" w:rsidR="0027393A" w:rsidRDefault="0027393A" w:rsidP="00033987">
            <w:pPr>
              <w:rPr>
                <w:rFonts w:ascii="Arial" w:hAnsi="Arial" w:cs="Arial"/>
                <w:b/>
              </w:rPr>
            </w:pPr>
          </w:p>
          <w:p w14:paraId="1D134121" w14:textId="77777777" w:rsidR="0027393A" w:rsidRDefault="0027393A" w:rsidP="00033987">
            <w:pPr>
              <w:rPr>
                <w:rFonts w:ascii="Arial" w:hAnsi="Arial" w:cs="Arial"/>
                <w:b/>
              </w:rPr>
            </w:pPr>
          </w:p>
          <w:p w14:paraId="06B63E59" w14:textId="77777777" w:rsidR="0027393A" w:rsidRDefault="0027393A" w:rsidP="00033987">
            <w:pPr>
              <w:rPr>
                <w:rFonts w:ascii="Arial" w:hAnsi="Arial" w:cs="Arial"/>
                <w:b/>
              </w:rPr>
            </w:pPr>
          </w:p>
          <w:p w14:paraId="18828805" w14:textId="77777777" w:rsidR="0027393A" w:rsidRDefault="0027393A" w:rsidP="00033987">
            <w:pPr>
              <w:rPr>
                <w:rFonts w:ascii="Arial" w:hAnsi="Arial" w:cs="Arial"/>
                <w:b/>
              </w:rPr>
            </w:pPr>
          </w:p>
        </w:tc>
      </w:tr>
    </w:tbl>
    <w:p w14:paraId="025944C7" w14:textId="77777777" w:rsidR="0027393A" w:rsidRDefault="0027393A" w:rsidP="0027393A">
      <w:pPr>
        <w:rPr>
          <w:rFonts w:ascii="Arial" w:hAnsi="Arial" w:cs="Arial"/>
          <w:b/>
        </w:rPr>
      </w:pPr>
    </w:p>
    <w:p w14:paraId="35B02D8E" w14:textId="77777777" w:rsidR="0027393A" w:rsidRDefault="0027393A" w:rsidP="0027393A">
      <w:pPr>
        <w:rPr>
          <w:rFonts w:ascii="Arial" w:hAnsi="Arial" w:cs="Arial"/>
          <w:color w:val="000000"/>
        </w:rPr>
      </w:pPr>
      <w:r>
        <w:rPr>
          <w:rFonts w:ascii="Arial" w:eastAsia="Arial" w:hAnsi="Arial" w:cs="Arial"/>
          <w:b/>
          <w:bCs/>
          <w:bdr w:val="nil"/>
          <w:lang w:val="cy-GB"/>
        </w:rPr>
        <w:t xml:space="preserve">Cwestiwn 12 – </w:t>
      </w:r>
      <w:r>
        <w:rPr>
          <w:rFonts w:ascii="Arial" w:eastAsia="Arial" w:hAnsi="Arial" w:cs="Arial"/>
          <w:color w:val="000000"/>
          <w:bdr w:val="nil"/>
          <w:lang w:val="cy-GB"/>
        </w:rPr>
        <w:t>O ran y rhyngweithio rhwng rheolau sefydlog a thelerau ac amodau cytundebol, ydych chi’n cefnogi adolygiad o’r cyfansoddiad enghreifftiol?</w:t>
      </w:r>
    </w:p>
    <w:p w14:paraId="42D08152" w14:textId="77777777" w:rsidR="0027393A" w:rsidRDefault="0027393A" w:rsidP="0027393A">
      <w:pPr>
        <w:rPr>
          <w:rFonts w:ascii="Arial" w:hAnsi="Arial" w:cs="Arial"/>
          <w:color w:val="000000"/>
        </w:rPr>
      </w:pPr>
    </w:p>
    <w:tbl>
      <w:tblPr>
        <w:tblStyle w:val="TableGrid"/>
        <w:tblW w:w="0" w:type="auto"/>
        <w:tblLook w:val="04A0" w:firstRow="1" w:lastRow="0" w:firstColumn="1" w:lastColumn="0" w:noHBand="0" w:noVBand="1"/>
      </w:tblPr>
      <w:tblGrid>
        <w:gridCol w:w="8500"/>
      </w:tblGrid>
      <w:tr w:rsidR="0027393A" w14:paraId="2CFDA9BE" w14:textId="77777777" w:rsidTr="00033987">
        <w:trPr>
          <w:trHeight w:val="1224"/>
        </w:trPr>
        <w:tc>
          <w:tcPr>
            <w:tcW w:w="8500" w:type="dxa"/>
          </w:tcPr>
          <w:p w14:paraId="53FE0460" w14:textId="77777777" w:rsidR="0027393A" w:rsidRDefault="0027393A" w:rsidP="00033987">
            <w:pPr>
              <w:rPr>
                <w:rFonts w:ascii="Arial" w:hAnsi="Arial" w:cs="Arial"/>
                <w:color w:val="000000"/>
              </w:rPr>
            </w:pPr>
          </w:p>
          <w:p w14:paraId="52FAABB1" w14:textId="77777777" w:rsidR="0027393A" w:rsidRDefault="0027393A" w:rsidP="00033987">
            <w:pPr>
              <w:rPr>
                <w:rFonts w:ascii="Arial" w:hAnsi="Arial" w:cs="Arial"/>
                <w:color w:val="000000"/>
              </w:rPr>
            </w:pPr>
          </w:p>
          <w:p w14:paraId="759996D0" w14:textId="77777777" w:rsidR="0027393A" w:rsidRDefault="0027393A" w:rsidP="00033987">
            <w:pPr>
              <w:rPr>
                <w:rFonts w:ascii="Arial" w:hAnsi="Arial" w:cs="Arial"/>
                <w:color w:val="000000"/>
              </w:rPr>
            </w:pPr>
          </w:p>
          <w:p w14:paraId="203BB0E3" w14:textId="77777777" w:rsidR="0027393A" w:rsidRDefault="0027393A" w:rsidP="00033987">
            <w:pPr>
              <w:rPr>
                <w:rFonts w:ascii="Arial" w:hAnsi="Arial" w:cs="Arial"/>
                <w:color w:val="000000"/>
              </w:rPr>
            </w:pPr>
          </w:p>
        </w:tc>
      </w:tr>
    </w:tbl>
    <w:p w14:paraId="1A65971F" w14:textId="77777777" w:rsidR="0027393A" w:rsidRPr="003342A3" w:rsidRDefault="0027393A" w:rsidP="0027393A">
      <w:pPr>
        <w:rPr>
          <w:rFonts w:ascii="Arial" w:hAnsi="Arial" w:cs="Arial"/>
          <w:color w:val="000000"/>
        </w:rPr>
      </w:pPr>
    </w:p>
    <w:p w14:paraId="46634379" w14:textId="77777777" w:rsidR="0027393A" w:rsidRPr="0088129C" w:rsidRDefault="0027393A" w:rsidP="0027393A">
      <w:pPr>
        <w:rPr>
          <w:rFonts w:ascii="Times New Roman" w:hAnsi="Times New Roman" w:cs="Times New Roman"/>
          <w:lang w:val="en-US"/>
        </w:rPr>
      </w:pPr>
      <w:r>
        <w:rPr>
          <w:rFonts w:ascii="Arial" w:eastAsia="Arial" w:hAnsi="Arial" w:cs="Arial"/>
          <w:b/>
          <w:bCs/>
          <w:bdr w:val="nil"/>
          <w:lang w:val="cy-GB"/>
        </w:rPr>
        <w:t>Cwestiwn 13</w:t>
      </w:r>
      <w:r>
        <w:rPr>
          <w:rFonts w:ascii="Arial" w:eastAsia="Arial" w:hAnsi="Arial" w:cs="Arial"/>
          <w:bdr w:val="nil"/>
          <w:lang w:val="cy-GB"/>
        </w:rPr>
        <w:t>: Hoffem wybod eich barn am yr effeithiau y byddai ymgynghori ar yr adolygiad o'r trefniadau ar gyfer ymdrin â chamymddwyn honedig gan uwch swyddogion mewn awdurdodau lleol (Adolygiad Oldham) yn eu cael ar yr iaith Gymraeg, yn benodol ar gyfleoedd i bobl ddefnyddio'r Gymraeg, a pheidio â thrin y Gymraeg yn llai ffafriol na'r Saesneg. </w:t>
      </w:r>
    </w:p>
    <w:p w14:paraId="6920502C" w14:textId="77777777" w:rsidR="0027393A" w:rsidRPr="0088129C" w:rsidRDefault="0027393A" w:rsidP="0027393A">
      <w:pPr>
        <w:widowControl w:val="0"/>
        <w:autoSpaceDE w:val="0"/>
        <w:autoSpaceDN w:val="0"/>
        <w:adjustRightInd w:val="0"/>
        <w:rPr>
          <w:rFonts w:ascii="Times New Roman" w:hAnsi="Times New Roman" w:cs="Times New Roman"/>
          <w:lang w:val="en-US"/>
        </w:rPr>
      </w:pPr>
      <w:r w:rsidRPr="0088129C">
        <w:rPr>
          <w:rFonts w:ascii="Arial" w:hAnsi="Arial" w:cs="Arial"/>
          <w:lang w:val="en-US"/>
        </w:rPr>
        <w:t> </w:t>
      </w:r>
    </w:p>
    <w:p w14:paraId="17B0924F" w14:textId="77777777" w:rsidR="0027393A" w:rsidRDefault="0027393A" w:rsidP="0027393A">
      <w:pPr>
        <w:widowControl w:val="0"/>
        <w:autoSpaceDE w:val="0"/>
        <w:autoSpaceDN w:val="0"/>
        <w:adjustRightInd w:val="0"/>
        <w:rPr>
          <w:rFonts w:ascii="Arial" w:hAnsi="Arial" w:cs="Arial"/>
          <w:lang w:val="en-US"/>
        </w:rPr>
      </w:pPr>
      <w:r>
        <w:rPr>
          <w:rFonts w:ascii="Arial" w:eastAsia="Arial" w:hAnsi="Arial" w:cs="Arial"/>
          <w:bdr w:val="nil"/>
          <w:lang w:val="cy-GB"/>
        </w:rPr>
        <w:t>Pa effeithiau rydych chi'n credu y byddai? Sut y gellid cynyddu effeithiau positif a lliniaru effeithiau negyddol? </w:t>
      </w:r>
    </w:p>
    <w:p w14:paraId="6BE9B0DF" w14:textId="77777777" w:rsidR="0027393A" w:rsidRDefault="0027393A" w:rsidP="0027393A">
      <w:pPr>
        <w:rPr>
          <w:rFonts w:ascii="Arial" w:hAnsi="Arial" w:cs="Arial"/>
          <w:b/>
          <w:color w:val="000000"/>
        </w:rPr>
      </w:pPr>
    </w:p>
    <w:tbl>
      <w:tblPr>
        <w:tblStyle w:val="TableGrid"/>
        <w:tblW w:w="8997" w:type="dxa"/>
        <w:tblLook w:val="04A0" w:firstRow="1" w:lastRow="0" w:firstColumn="1" w:lastColumn="0" w:noHBand="0" w:noVBand="1"/>
      </w:tblPr>
      <w:tblGrid>
        <w:gridCol w:w="8997"/>
      </w:tblGrid>
      <w:tr w:rsidR="0027393A" w14:paraId="6C8A8967" w14:textId="77777777" w:rsidTr="00033987">
        <w:trPr>
          <w:trHeight w:val="1190"/>
        </w:trPr>
        <w:tc>
          <w:tcPr>
            <w:tcW w:w="8997" w:type="dxa"/>
          </w:tcPr>
          <w:p w14:paraId="7F33427C" w14:textId="77777777" w:rsidR="0027393A" w:rsidRDefault="0027393A" w:rsidP="00033987">
            <w:pPr>
              <w:rPr>
                <w:rFonts w:ascii="Arial" w:hAnsi="Arial" w:cs="Arial"/>
                <w:b/>
                <w:color w:val="000000"/>
              </w:rPr>
            </w:pPr>
          </w:p>
        </w:tc>
      </w:tr>
    </w:tbl>
    <w:p w14:paraId="19C62616" w14:textId="77777777" w:rsidR="0027393A" w:rsidRPr="0088129C" w:rsidRDefault="0027393A" w:rsidP="0027393A">
      <w:pPr>
        <w:widowControl w:val="0"/>
        <w:autoSpaceDE w:val="0"/>
        <w:autoSpaceDN w:val="0"/>
        <w:adjustRightInd w:val="0"/>
        <w:rPr>
          <w:rFonts w:ascii="Times New Roman" w:hAnsi="Times New Roman" w:cs="Times New Roman"/>
          <w:lang w:val="en-US"/>
        </w:rPr>
      </w:pPr>
    </w:p>
    <w:p w14:paraId="61AFE299" w14:textId="77777777" w:rsidR="0027393A" w:rsidRPr="0088129C" w:rsidRDefault="0027393A" w:rsidP="0027393A">
      <w:pPr>
        <w:widowControl w:val="0"/>
        <w:autoSpaceDE w:val="0"/>
        <w:autoSpaceDN w:val="0"/>
        <w:adjustRightInd w:val="0"/>
        <w:rPr>
          <w:rFonts w:ascii="Times New Roman" w:hAnsi="Times New Roman" w:cs="Times New Roman"/>
          <w:lang w:val="en-US"/>
        </w:rPr>
      </w:pPr>
      <w:r w:rsidRPr="0088129C">
        <w:rPr>
          <w:rFonts w:ascii="Arial" w:hAnsi="Arial" w:cs="Arial"/>
          <w:lang w:val="en-US"/>
        </w:rPr>
        <w:t> </w:t>
      </w:r>
    </w:p>
    <w:p w14:paraId="3394E1CC" w14:textId="77777777" w:rsidR="0027393A" w:rsidRPr="0088129C" w:rsidRDefault="0027393A" w:rsidP="0027393A">
      <w:pPr>
        <w:widowControl w:val="0"/>
        <w:autoSpaceDE w:val="0"/>
        <w:autoSpaceDN w:val="0"/>
        <w:adjustRightInd w:val="0"/>
        <w:rPr>
          <w:rFonts w:ascii="Calibri" w:hAnsi="Calibri" w:cs="Calibri"/>
          <w:lang w:val="en-US"/>
        </w:rPr>
      </w:pPr>
      <w:r>
        <w:rPr>
          <w:rFonts w:ascii="Arial" w:eastAsia="Arial" w:hAnsi="Arial" w:cs="Arial"/>
          <w:b/>
          <w:bCs/>
          <w:bdr w:val="nil"/>
          <w:lang w:val="cy-GB"/>
        </w:rPr>
        <w:t>Cwestiwn 14</w:t>
      </w:r>
      <w:r>
        <w:rPr>
          <w:rFonts w:ascii="Arial" w:eastAsia="Arial" w:hAnsi="Arial" w:cs="Arial"/>
          <w:bdr w:val="nil"/>
          <w:lang w:val="cy-GB"/>
        </w:rPr>
        <w:t>: Eglurwch hefyd os gwelwch yn dda sut rydych chi'n credu y gall y polisi arfaethedig gael ei lunio neu ei addasu er mwyn cael effeithiau positif neu gynyddu effeithiau positif ar gyfleoedd i ddefnyddio’r Gymraeg ac ar beidio â thrin y Gymraeg yn llai ffafriol na’r Saesneg; a pheidio â chael effeithiau andwyol ar gyfleoedd i ddefnyddio’r Gymraeg ac ar beidio â thrin y Gymraeg yn llai ffafriol na’r Saesneg.  </w:t>
      </w:r>
    </w:p>
    <w:p w14:paraId="71A71D42" w14:textId="77777777" w:rsidR="0027393A" w:rsidRDefault="0027393A" w:rsidP="0027393A">
      <w:pPr>
        <w:rPr>
          <w:rFonts w:ascii="Arial" w:hAnsi="Arial" w:cs="Arial"/>
          <w:b/>
          <w:color w:val="000000"/>
        </w:rPr>
      </w:pPr>
      <w:r w:rsidRPr="0088129C">
        <w:rPr>
          <w:rFonts w:ascii="Arial" w:hAnsi="Arial" w:cs="Arial"/>
          <w:b/>
          <w:bCs/>
          <w:lang w:val="en-US"/>
        </w:rPr>
        <w:t> </w:t>
      </w:r>
    </w:p>
    <w:tbl>
      <w:tblPr>
        <w:tblStyle w:val="TableGrid"/>
        <w:tblW w:w="9067" w:type="dxa"/>
        <w:tblLook w:val="04A0" w:firstRow="1" w:lastRow="0" w:firstColumn="1" w:lastColumn="0" w:noHBand="0" w:noVBand="1"/>
      </w:tblPr>
      <w:tblGrid>
        <w:gridCol w:w="9067"/>
      </w:tblGrid>
      <w:tr w:rsidR="0027393A" w14:paraId="14B393E0" w14:textId="77777777" w:rsidTr="00033987">
        <w:trPr>
          <w:trHeight w:val="1289"/>
        </w:trPr>
        <w:tc>
          <w:tcPr>
            <w:tcW w:w="9067" w:type="dxa"/>
          </w:tcPr>
          <w:p w14:paraId="331A5820" w14:textId="77777777" w:rsidR="0027393A" w:rsidRDefault="0027393A" w:rsidP="00033987">
            <w:pPr>
              <w:rPr>
                <w:rFonts w:ascii="Arial" w:hAnsi="Arial" w:cs="Arial"/>
                <w:b/>
                <w:color w:val="000000"/>
              </w:rPr>
            </w:pPr>
          </w:p>
        </w:tc>
      </w:tr>
    </w:tbl>
    <w:p w14:paraId="483CC075" w14:textId="77777777" w:rsidR="0027393A" w:rsidRPr="0088129C" w:rsidRDefault="0027393A" w:rsidP="0027393A">
      <w:pPr>
        <w:widowControl w:val="0"/>
        <w:autoSpaceDE w:val="0"/>
        <w:autoSpaceDN w:val="0"/>
        <w:adjustRightInd w:val="0"/>
        <w:rPr>
          <w:rFonts w:ascii="Times New Roman" w:hAnsi="Times New Roman" w:cs="Times New Roman"/>
          <w:lang w:val="en-US"/>
        </w:rPr>
      </w:pPr>
    </w:p>
    <w:p w14:paraId="5DB0184D" w14:textId="77777777" w:rsidR="0027393A" w:rsidRPr="0088129C" w:rsidRDefault="0027393A" w:rsidP="0027393A">
      <w:pPr>
        <w:widowControl w:val="0"/>
        <w:autoSpaceDE w:val="0"/>
        <w:autoSpaceDN w:val="0"/>
        <w:adjustRightInd w:val="0"/>
        <w:rPr>
          <w:rFonts w:ascii="Times New Roman" w:hAnsi="Times New Roman" w:cs="Times New Roman"/>
          <w:lang w:val="en-US"/>
        </w:rPr>
      </w:pPr>
      <w:r>
        <w:rPr>
          <w:rFonts w:ascii="Arial" w:eastAsia="Arial" w:hAnsi="Arial" w:cs="Arial"/>
          <w:b/>
          <w:bCs/>
          <w:bdr w:val="nil"/>
          <w:lang w:val="cy-GB"/>
        </w:rPr>
        <w:t>Cwestiwn 15</w:t>
      </w:r>
      <w:r>
        <w:rPr>
          <w:rFonts w:ascii="Arial" w:eastAsia="Arial" w:hAnsi="Arial" w:cs="Arial"/>
          <w:bdr w:val="nil"/>
          <w:lang w:val="cy-GB"/>
        </w:rPr>
        <w:t>: Rydym wedi gofyn nifer o gwestiynau penodol. Os oes gennych unrhyw faterion cysylltiedig nad ydyn ni wedi mynd i'r afael â nhw, defnyddiwch y lle hwn i wneud hynny:</w:t>
      </w:r>
    </w:p>
    <w:p w14:paraId="47A12CF8" w14:textId="77777777" w:rsidR="0027393A" w:rsidRPr="0088129C" w:rsidRDefault="0027393A" w:rsidP="0027393A">
      <w:pPr>
        <w:widowControl w:val="0"/>
        <w:autoSpaceDE w:val="0"/>
        <w:autoSpaceDN w:val="0"/>
        <w:adjustRightInd w:val="0"/>
        <w:rPr>
          <w:rFonts w:ascii="Times New Roman" w:hAnsi="Times New Roman" w:cs="Times New Roman"/>
          <w:lang w:val="en-US"/>
        </w:rPr>
      </w:pPr>
    </w:p>
    <w:tbl>
      <w:tblPr>
        <w:tblStyle w:val="TableGrid"/>
        <w:tblW w:w="9675" w:type="dxa"/>
        <w:tblLook w:val="04A0" w:firstRow="1" w:lastRow="0" w:firstColumn="1" w:lastColumn="0" w:noHBand="0" w:noVBand="1"/>
      </w:tblPr>
      <w:tblGrid>
        <w:gridCol w:w="9675"/>
      </w:tblGrid>
      <w:tr w:rsidR="0027393A" w14:paraId="7A08AC25" w14:textId="77777777" w:rsidTr="00033987">
        <w:trPr>
          <w:trHeight w:val="1124"/>
        </w:trPr>
        <w:tc>
          <w:tcPr>
            <w:tcW w:w="9675" w:type="dxa"/>
          </w:tcPr>
          <w:p w14:paraId="0D470E9F" w14:textId="77777777" w:rsidR="0027393A" w:rsidRDefault="0027393A" w:rsidP="00033987">
            <w:pPr>
              <w:widowControl w:val="0"/>
              <w:autoSpaceDE w:val="0"/>
              <w:autoSpaceDN w:val="0"/>
              <w:adjustRightInd w:val="0"/>
              <w:rPr>
                <w:rFonts w:ascii="Times New Roman" w:hAnsi="Times New Roman" w:cs="Times New Roman"/>
                <w:lang w:val="en-US"/>
              </w:rPr>
            </w:pPr>
          </w:p>
        </w:tc>
      </w:tr>
    </w:tbl>
    <w:p w14:paraId="39C10519" w14:textId="77777777" w:rsidR="0027393A" w:rsidRPr="0088129C" w:rsidRDefault="0027393A" w:rsidP="0027393A">
      <w:pPr>
        <w:widowControl w:val="0"/>
        <w:autoSpaceDE w:val="0"/>
        <w:autoSpaceDN w:val="0"/>
        <w:adjustRightInd w:val="0"/>
        <w:rPr>
          <w:rFonts w:ascii="Times New Roman" w:hAnsi="Times New Roman" w:cs="Times New Roman"/>
          <w:lang w:val="en-US"/>
        </w:rPr>
      </w:pPr>
    </w:p>
    <w:p w14:paraId="3CED5B16" w14:textId="77777777" w:rsidR="0027393A" w:rsidRPr="0088129C" w:rsidRDefault="0027393A" w:rsidP="0027393A">
      <w:pPr>
        <w:widowControl w:val="0"/>
        <w:autoSpaceDE w:val="0"/>
        <w:autoSpaceDN w:val="0"/>
        <w:adjustRightInd w:val="0"/>
        <w:rPr>
          <w:rFonts w:ascii="Times New Roman" w:hAnsi="Times New Roman" w:cs="Times New Roman"/>
          <w:lang w:val="en-US"/>
        </w:rPr>
      </w:pPr>
      <w:r w:rsidRPr="0088129C">
        <w:rPr>
          <w:rFonts w:ascii="Arial" w:hAnsi="Arial" w:cs="Arial"/>
          <w:lang w:val="en-US"/>
        </w:rPr>
        <w:t> </w:t>
      </w:r>
    </w:p>
    <w:tbl>
      <w:tblPr>
        <w:tblW w:w="10232" w:type="dxa"/>
        <w:tblBorders>
          <w:top w:val="nil"/>
          <w:left w:val="nil"/>
          <w:right w:val="nil"/>
        </w:tblBorders>
        <w:tblLayout w:type="fixed"/>
        <w:tblLook w:val="0000" w:firstRow="0" w:lastRow="0" w:firstColumn="0" w:lastColumn="0" w:noHBand="0" w:noVBand="0"/>
      </w:tblPr>
      <w:tblGrid>
        <w:gridCol w:w="10232"/>
      </w:tblGrid>
      <w:tr w:rsidR="0027393A" w14:paraId="6DEDD1E9" w14:textId="77777777" w:rsidTr="00033987">
        <w:tc>
          <w:tcPr>
            <w:tcW w:w="10232" w:type="dxa"/>
          </w:tcPr>
          <w:p w14:paraId="78CC2E02" w14:textId="77777777" w:rsidR="0027393A" w:rsidRDefault="0027393A" w:rsidP="00033987">
            <w:pPr>
              <w:widowControl w:val="0"/>
              <w:autoSpaceDE w:val="0"/>
              <w:autoSpaceDN w:val="0"/>
              <w:adjustRightInd w:val="0"/>
              <w:rPr>
                <w:rFonts w:ascii="Arial" w:hAnsi="Arial" w:cs="Arial"/>
                <w:lang w:val="en-US"/>
              </w:rPr>
            </w:pPr>
            <w:r>
              <w:rPr>
                <w:rFonts w:ascii="Arial" w:eastAsia="Arial" w:hAnsi="Arial" w:cs="Arial"/>
                <w:bdr w:val="nil"/>
                <w:lang w:val="cy-GB"/>
              </w:rPr>
              <w:t>Mae ymatebion i ymgynghoriadau yn debygol o gael eu gwneud yn gyhoeddus, ar y rhyngrwyd neu mewn adroddiad. Os byddai'n well gennych i'ch ymateb aros yn ddienw, ticiwch yma:</w:t>
            </w:r>
          </w:p>
          <w:p w14:paraId="4C0E0CD2" w14:textId="77777777" w:rsidR="0027393A" w:rsidRDefault="0027393A" w:rsidP="00033987">
            <w:pPr>
              <w:widowControl w:val="0"/>
              <w:autoSpaceDE w:val="0"/>
              <w:autoSpaceDN w:val="0"/>
              <w:adjustRightInd w:val="0"/>
              <w:rPr>
                <w:rFonts w:ascii="Arial" w:hAnsi="Arial" w:cs="Arial"/>
                <w:lang w:val="en-US"/>
              </w:rPr>
            </w:pPr>
          </w:p>
          <w:tbl>
            <w:tblPr>
              <w:tblStyle w:val="TableGrid"/>
              <w:tblW w:w="0" w:type="auto"/>
              <w:tblLayout w:type="fixed"/>
              <w:tblLook w:val="04A0" w:firstRow="1" w:lastRow="0" w:firstColumn="1" w:lastColumn="0" w:noHBand="0" w:noVBand="1"/>
            </w:tblPr>
            <w:tblGrid>
              <w:gridCol w:w="615"/>
            </w:tblGrid>
            <w:tr w:rsidR="0027393A" w14:paraId="16E2092F" w14:textId="77777777" w:rsidTr="00033987">
              <w:trPr>
                <w:trHeight w:val="568"/>
              </w:trPr>
              <w:tc>
                <w:tcPr>
                  <w:tcW w:w="615" w:type="dxa"/>
                </w:tcPr>
                <w:p w14:paraId="520EA523" w14:textId="77777777" w:rsidR="0027393A" w:rsidRDefault="0027393A" w:rsidP="00033987">
                  <w:pPr>
                    <w:widowControl w:val="0"/>
                    <w:autoSpaceDE w:val="0"/>
                    <w:autoSpaceDN w:val="0"/>
                    <w:adjustRightInd w:val="0"/>
                    <w:rPr>
                      <w:rFonts w:ascii="Times New Roman" w:hAnsi="Times New Roman" w:cs="Times New Roman"/>
                      <w:lang w:val="en-US"/>
                    </w:rPr>
                  </w:pPr>
                </w:p>
              </w:tc>
            </w:tr>
          </w:tbl>
          <w:p w14:paraId="7886FEE7" w14:textId="77777777" w:rsidR="0027393A" w:rsidRPr="0088129C" w:rsidRDefault="0027393A" w:rsidP="00033987">
            <w:pPr>
              <w:widowControl w:val="0"/>
              <w:autoSpaceDE w:val="0"/>
              <w:autoSpaceDN w:val="0"/>
              <w:adjustRightInd w:val="0"/>
              <w:rPr>
                <w:rFonts w:ascii="Times New Roman" w:hAnsi="Times New Roman" w:cs="Times New Roman"/>
                <w:lang w:val="en-US"/>
              </w:rPr>
            </w:pPr>
          </w:p>
        </w:tc>
      </w:tr>
    </w:tbl>
    <w:p w14:paraId="786CC2EE" w14:textId="74D0D325" w:rsidR="004C16E5" w:rsidRPr="0027393A" w:rsidRDefault="004C16E5" w:rsidP="0027393A"/>
    <w:sectPr w:rsidR="004C16E5" w:rsidRPr="0027393A" w:rsidSect="00F53051">
      <w:footerReference w:type="default" r:id="rId12"/>
      <w:pgSz w:w="11900" w:h="16840"/>
      <w:pgMar w:top="1418" w:right="1127"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88D812" w14:textId="77777777" w:rsidR="00ED2411" w:rsidRDefault="00ED2411" w:rsidP="004C16E5">
      <w:r>
        <w:separator/>
      </w:r>
    </w:p>
  </w:endnote>
  <w:endnote w:type="continuationSeparator" w:id="0">
    <w:p w14:paraId="2AA48643" w14:textId="77777777" w:rsidR="00ED2411" w:rsidRDefault="00ED2411" w:rsidP="004C1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743520"/>
      <w:docPartObj>
        <w:docPartGallery w:val="Page Numbers (Bottom of Page)"/>
        <w:docPartUnique/>
      </w:docPartObj>
    </w:sdtPr>
    <w:sdtEndPr>
      <w:rPr>
        <w:noProof/>
      </w:rPr>
    </w:sdtEndPr>
    <w:sdtContent>
      <w:p w14:paraId="438509BE" w14:textId="022415A5" w:rsidR="0027393A" w:rsidRDefault="0027393A">
        <w:pPr>
          <w:pStyle w:val="Footer"/>
          <w:jc w:val="right"/>
        </w:pPr>
        <w:r>
          <w:fldChar w:fldCharType="begin"/>
        </w:r>
        <w:r>
          <w:instrText xml:space="preserve"> PAGE   \* MERGEFORMAT </w:instrText>
        </w:r>
        <w:r>
          <w:fldChar w:fldCharType="separate"/>
        </w:r>
        <w:r w:rsidR="00E00DAC">
          <w:rPr>
            <w:noProof/>
          </w:rPr>
          <w:t>1</w:t>
        </w:r>
        <w:r>
          <w:rPr>
            <w:noProof/>
          </w:rPr>
          <w:fldChar w:fldCharType="end"/>
        </w:r>
      </w:p>
    </w:sdtContent>
  </w:sdt>
  <w:p w14:paraId="7D390E85" w14:textId="77777777" w:rsidR="00AF59A6" w:rsidRDefault="00AF59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74726" w14:textId="77777777" w:rsidR="00ED2411" w:rsidRDefault="00ED2411" w:rsidP="004C16E5">
      <w:r>
        <w:separator/>
      </w:r>
    </w:p>
  </w:footnote>
  <w:footnote w:type="continuationSeparator" w:id="0">
    <w:p w14:paraId="5973C78B" w14:textId="77777777" w:rsidR="00ED2411" w:rsidRDefault="00ED2411" w:rsidP="004C1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11A9"/>
    <w:multiLevelType w:val="hybridMultilevel"/>
    <w:tmpl w:val="836E9BBE"/>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157DB"/>
    <w:multiLevelType w:val="hybridMultilevel"/>
    <w:tmpl w:val="31225A68"/>
    <w:lvl w:ilvl="0" w:tplc="85B8713E">
      <w:start w:val="1"/>
      <w:numFmt w:val="decimal"/>
      <w:lvlText w:val="%1."/>
      <w:lvlJc w:val="left"/>
      <w:pPr>
        <w:ind w:left="4188" w:hanging="360"/>
      </w:pPr>
      <w:rPr>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0924B7"/>
    <w:multiLevelType w:val="hybridMultilevel"/>
    <w:tmpl w:val="839A4070"/>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20788"/>
    <w:multiLevelType w:val="hybridMultilevel"/>
    <w:tmpl w:val="48348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FD6CAF"/>
    <w:multiLevelType w:val="singleLevel"/>
    <w:tmpl w:val="85FEDCC8"/>
    <w:lvl w:ilvl="0">
      <w:start w:val="1"/>
      <w:numFmt w:val="decimal"/>
      <w:lvlText w:val="%1."/>
      <w:legacy w:legacy="1" w:legacySpace="0" w:legacyIndent="360"/>
      <w:lvlJc w:val="left"/>
      <w:rPr>
        <w:rFonts w:ascii="Verdana" w:hAnsi="Verdana" w:hint="default"/>
      </w:rPr>
    </w:lvl>
  </w:abstractNum>
  <w:abstractNum w:abstractNumId="5" w15:restartNumberingAfterBreak="0">
    <w:nsid w:val="18605D91"/>
    <w:multiLevelType w:val="hybridMultilevel"/>
    <w:tmpl w:val="A2BC840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295C6588"/>
    <w:multiLevelType w:val="hybridMultilevel"/>
    <w:tmpl w:val="DF0C7D9A"/>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9D5B80"/>
    <w:multiLevelType w:val="hybridMultilevel"/>
    <w:tmpl w:val="0B726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735768"/>
    <w:multiLevelType w:val="hybridMultilevel"/>
    <w:tmpl w:val="F906E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C544DA"/>
    <w:multiLevelType w:val="hybridMultilevel"/>
    <w:tmpl w:val="5EA8D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E94E52"/>
    <w:multiLevelType w:val="hybridMultilevel"/>
    <w:tmpl w:val="D5EC3976"/>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3E4FDA"/>
    <w:multiLevelType w:val="hybridMultilevel"/>
    <w:tmpl w:val="631E00B4"/>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582A81"/>
    <w:multiLevelType w:val="hybridMultilevel"/>
    <w:tmpl w:val="AC1E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053F1F"/>
    <w:multiLevelType w:val="hybridMultilevel"/>
    <w:tmpl w:val="7554AC26"/>
    <w:lvl w:ilvl="0" w:tplc="FEBE4A5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5B33FC"/>
    <w:multiLevelType w:val="hybridMultilevel"/>
    <w:tmpl w:val="BDC854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6A61DB"/>
    <w:multiLevelType w:val="hybridMultilevel"/>
    <w:tmpl w:val="D76ABE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564774"/>
    <w:multiLevelType w:val="hybridMultilevel"/>
    <w:tmpl w:val="CD56E0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DE4429"/>
    <w:multiLevelType w:val="hybridMultilevel"/>
    <w:tmpl w:val="26501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097008"/>
    <w:multiLevelType w:val="hybridMultilevel"/>
    <w:tmpl w:val="893A1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E816A7"/>
    <w:multiLevelType w:val="hybridMultilevel"/>
    <w:tmpl w:val="87404B1C"/>
    <w:lvl w:ilvl="0" w:tplc="04090001">
      <w:start w:val="1"/>
      <w:numFmt w:val="bullet"/>
      <w:lvlText w:val=""/>
      <w:lvlJc w:val="left"/>
      <w:pPr>
        <w:ind w:left="6740" w:hanging="360"/>
      </w:pPr>
      <w:rPr>
        <w:rFonts w:ascii="Symbol" w:hAnsi="Symbol" w:hint="default"/>
      </w:rPr>
    </w:lvl>
    <w:lvl w:ilvl="1" w:tplc="04090003" w:tentative="1">
      <w:start w:val="1"/>
      <w:numFmt w:val="bullet"/>
      <w:lvlText w:val="o"/>
      <w:lvlJc w:val="left"/>
      <w:pPr>
        <w:ind w:left="7460" w:hanging="360"/>
      </w:pPr>
      <w:rPr>
        <w:rFonts w:ascii="Courier New" w:hAnsi="Courier New" w:cs="Courier New" w:hint="default"/>
      </w:rPr>
    </w:lvl>
    <w:lvl w:ilvl="2" w:tplc="04090005" w:tentative="1">
      <w:start w:val="1"/>
      <w:numFmt w:val="bullet"/>
      <w:lvlText w:val=""/>
      <w:lvlJc w:val="left"/>
      <w:pPr>
        <w:ind w:left="8180" w:hanging="360"/>
      </w:pPr>
      <w:rPr>
        <w:rFonts w:ascii="Wingdings" w:hAnsi="Wingdings" w:hint="default"/>
      </w:rPr>
    </w:lvl>
    <w:lvl w:ilvl="3" w:tplc="04090001" w:tentative="1">
      <w:start w:val="1"/>
      <w:numFmt w:val="bullet"/>
      <w:lvlText w:val=""/>
      <w:lvlJc w:val="left"/>
      <w:pPr>
        <w:ind w:left="8900" w:hanging="360"/>
      </w:pPr>
      <w:rPr>
        <w:rFonts w:ascii="Symbol" w:hAnsi="Symbol" w:hint="default"/>
      </w:rPr>
    </w:lvl>
    <w:lvl w:ilvl="4" w:tplc="04090003" w:tentative="1">
      <w:start w:val="1"/>
      <w:numFmt w:val="bullet"/>
      <w:lvlText w:val="o"/>
      <w:lvlJc w:val="left"/>
      <w:pPr>
        <w:ind w:left="9620" w:hanging="360"/>
      </w:pPr>
      <w:rPr>
        <w:rFonts w:ascii="Courier New" w:hAnsi="Courier New" w:cs="Courier New" w:hint="default"/>
      </w:rPr>
    </w:lvl>
    <w:lvl w:ilvl="5" w:tplc="04090005" w:tentative="1">
      <w:start w:val="1"/>
      <w:numFmt w:val="bullet"/>
      <w:lvlText w:val=""/>
      <w:lvlJc w:val="left"/>
      <w:pPr>
        <w:ind w:left="10340" w:hanging="360"/>
      </w:pPr>
      <w:rPr>
        <w:rFonts w:ascii="Wingdings" w:hAnsi="Wingdings" w:hint="default"/>
      </w:rPr>
    </w:lvl>
    <w:lvl w:ilvl="6" w:tplc="04090001" w:tentative="1">
      <w:start w:val="1"/>
      <w:numFmt w:val="bullet"/>
      <w:lvlText w:val=""/>
      <w:lvlJc w:val="left"/>
      <w:pPr>
        <w:ind w:left="11060" w:hanging="360"/>
      </w:pPr>
      <w:rPr>
        <w:rFonts w:ascii="Symbol" w:hAnsi="Symbol" w:hint="default"/>
      </w:rPr>
    </w:lvl>
    <w:lvl w:ilvl="7" w:tplc="04090003" w:tentative="1">
      <w:start w:val="1"/>
      <w:numFmt w:val="bullet"/>
      <w:lvlText w:val="o"/>
      <w:lvlJc w:val="left"/>
      <w:pPr>
        <w:ind w:left="11780" w:hanging="360"/>
      </w:pPr>
      <w:rPr>
        <w:rFonts w:ascii="Courier New" w:hAnsi="Courier New" w:cs="Courier New" w:hint="default"/>
      </w:rPr>
    </w:lvl>
    <w:lvl w:ilvl="8" w:tplc="04090005" w:tentative="1">
      <w:start w:val="1"/>
      <w:numFmt w:val="bullet"/>
      <w:lvlText w:val=""/>
      <w:lvlJc w:val="left"/>
      <w:pPr>
        <w:ind w:left="12500" w:hanging="360"/>
      </w:pPr>
      <w:rPr>
        <w:rFonts w:ascii="Wingdings" w:hAnsi="Wingdings" w:hint="default"/>
      </w:rPr>
    </w:lvl>
  </w:abstractNum>
  <w:abstractNum w:abstractNumId="20" w15:restartNumberingAfterBreak="0">
    <w:nsid w:val="5B145024"/>
    <w:multiLevelType w:val="hybridMultilevel"/>
    <w:tmpl w:val="6F56D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F04B4B"/>
    <w:multiLevelType w:val="hybridMultilevel"/>
    <w:tmpl w:val="D15C43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66C0066"/>
    <w:multiLevelType w:val="hybridMultilevel"/>
    <w:tmpl w:val="E180A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335B90"/>
    <w:multiLevelType w:val="hybridMultilevel"/>
    <w:tmpl w:val="EE3E70B0"/>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1E7B4F"/>
    <w:multiLevelType w:val="hybridMultilevel"/>
    <w:tmpl w:val="D32033D2"/>
    <w:lvl w:ilvl="0" w:tplc="FEBE4A5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7924FB"/>
    <w:multiLevelType w:val="hybridMultilevel"/>
    <w:tmpl w:val="0060B0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13"/>
  </w:num>
  <w:num w:numId="3">
    <w:abstractNumId w:val="4"/>
  </w:num>
  <w:num w:numId="4">
    <w:abstractNumId w:val="14"/>
  </w:num>
  <w:num w:numId="5">
    <w:abstractNumId w:val="15"/>
  </w:num>
  <w:num w:numId="6">
    <w:abstractNumId w:val="7"/>
  </w:num>
  <w:num w:numId="7">
    <w:abstractNumId w:val="16"/>
  </w:num>
  <w:num w:numId="8">
    <w:abstractNumId w:val="19"/>
  </w:num>
  <w:num w:numId="9">
    <w:abstractNumId w:val="3"/>
  </w:num>
  <w:num w:numId="10">
    <w:abstractNumId w:val="22"/>
  </w:num>
  <w:num w:numId="11">
    <w:abstractNumId w:val="18"/>
  </w:num>
  <w:num w:numId="12">
    <w:abstractNumId w:val="12"/>
  </w:num>
  <w:num w:numId="13">
    <w:abstractNumId w:val="20"/>
  </w:num>
  <w:num w:numId="14">
    <w:abstractNumId w:val="0"/>
  </w:num>
  <w:num w:numId="15">
    <w:abstractNumId w:val="10"/>
  </w:num>
  <w:num w:numId="16">
    <w:abstractNumId w:val="6"/>
  </w:num>
  <w:num w:numId="17">
    <w:abstractNumId w:val="11"/>
  </w:num>
  <w:num w:numId="18">
    <w:abstractNumId w:val="2"/>
  </w:num>
  <w:num w:numId="19">
    <w:abstractNumId w:val="23"/>
  </w:num>
  <w:num w:numId="20">
    <w:abstractNumId w:val="21"/>
  </w:num>
  <w:num w:numId="21">
    <w:abstractNumId w:val="1"/>
  </w:num>
  <w:num w:numId="22">
    <w:abstractNumId w:val="9"/>
  </w:num>
  <w:num w:numId="23">
    <w:abstractNumId w:val="8"/>
  </w:num>
  <w:num w:numId="24">
    <w:abstractNumId w:val="17"/>
  </w:num>
  <w:num w:numId="25">
    <w:abstractNumId w:val="25"/>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E5"/>
    <w:rsid w:val="00031FC5"/>
    <w:rsid w:val="00054077"/>
    <w:rsid w:val="000609D0"/>
    <w:rsid w:val="00061110"/>
    <w:rsid w:val="00063770"/>
    <w:rsid w:val="00095391"/>
    <w:rsid w:val="000A6554"/>
    <w:rsid w:val="000B3BEB"/>
    <w:rsid w:val="000C0A47"/>
    <w:rsid w:val="000C30A2"/>
    <w:rsid w:val="000C48A1"/>
    <w:rsid w:val="000C5537"/>
    <w:rsid w:val="000F3D61"/>
    <w:rsid w:val="000F6510"/>
    <w:rsid w:val="00107232"/>
    <w:rsid w:val="00123896"/>
    <w:rsid w:val="00156964"/>
    <w:rsid w:val="001578D6"/>
    <w:rsid w:val="00163B91"/>
    <w:rsid w:val="001657DE"/>
    <w:rsid w:val="001752D6"/>
    <w:rsid w:val="00193936"/>
    <w:rsid w:val="001C29FF"/>
    <w:rsid w:val="001D3211"/>
    <w:rsid w:val="001E3DC7"/>
    <w:rsid w:val="002002D9"/>
    <w:rsid w:val="00207537"/>
    <w:rsid w:val="00215552"/>
    <w:rsid w:val="00224C77"/>
    <w:rsid w:val="00225083"/>
    <w:rsid w:val="00225E21"/>
    <w:rsid w:val="00252C7F"/>
    <w:rsid w:val="0027393A"/>
    <w:rsid w:val="0028747D"/>
    <w:rsid w:val="002D0023"/>
    <w:rsid w:val="002D2C55"/>
    <w:rsid w:val="002D74A9"/>
    <w:rsid w:val="00304EAD"/>
    <w:rsid w:val="003252DE"/>
    <w:rsid w:val="00371356"/>
    <w:rsid w:val="00384FAB"/>
    <w:rsid w:val="003B11D4"/>
    <w:rsid w:val="003C1D41"/>
    <w:rsid w:val="003E5DEF"/>
    <w:rsid w:val="003F5DD8"/>
    <w:rsid w:val="00403B01"/>
    <w:rsid w:val="00410529"/>
    <w:rsid w:val="004209EC"/>
    <w:rsid w:val="00433B16"/>
    <w:rsid w:val="00452431"/>
    <w:rsid w:val="00461C36"/>
    <w:rsid w:val="00462825"/>
    <w:rsid w:val="00486802"/>
    <w:rsid w:val="00491248"/>
    <w:rsid w:val="004923EC"/>
    <w:rsid w:val="00494A04"/>
    <w:rsid w:val="004A4AED"/>
    <w:rsid w:val="004C16E5"/>
    <w:rsid w:val="004D2CD8"/>
    <w:rsid w:val="004F28C4"/>
    <w:rsid w:val="00504C8D"/>
    <w:rsid w:val="00507D38"/>
    <w:rsid w:val="005267D0"/>
    <w:rsid w:val="005616C7"/>
    <w:rsid w:val="005719F9"/>
    <w:rsid w:val="00591517"/>
    <w:rsid w:val="00591662"/>
    <w:rsid w:val="00592D73"/>
    <w:rsid w:val="005A3A1F"/>
    <w:rsid w:val="005A6270"/>
    <w:rsid w:val="005B0D96"/>
    <w:rsid w:val="006152D0"/>
    <w:rsid w:val="00620AFB"/>
    <w:rsid w:val="00630264"/>
    <w:rsid w:val="006510E8"/>
    <w:rsid w:val="00656796"/>
    <w:rsid w:val="00663970"/>
    <w:rsid w:val="006661CF"/>
    <w:rsid w:val="00681C4E"/>
    <w:rsid w:val="006832A3"/>
    <w:rsid w:val="00690414"/>
    <w:rsid w:val="00690831"/>
    <w:rsid w:val="006B0CF2"/>
    <w:rsid w:val="006E199E"/>
    <w:rsid w:val="006E611E"/>
    <w:rsid w:val="0070164D"/>
    <w:rsid w:val="007042BA"/>
    <w:rsid w:val="00710C7C"/>
    <w:rsid w:val="00713BC5"/>
    <w:rsid w:val="00777833"/>
    <w:rsid w:val="007B15DF"/>
    <w:rsid w:val="007B325C"/>
    <w:rsid w:val="007D7D82"/>
    <w:rsid w:val="007E304B"/>
    <w:rsid w:val="00805524"/>
    <w:rsid w:val="00806B99"/>
    <w:rsid w:val="00820931"/>
    <w:rsid w:val="00847829"/>
    <w:rsid w:val="008537FB"/>
    <w:rsid w:val="0087359A"/>
    <w:rsid w:val="00876394"/>
    <w:rsid w:val="008807B2"/>
    <w:rsid w:val="008B17B2"/>
    <w:rsid w:val="008B550C"/>
    <w:rsid w:val="008F7563"/>
    <w:rsid w:val="009023C2"/>
    <w:rsid w:val="00905D44"/>
    <w:rsid w:val="0092089D"/>
    <w:rsid w:val="0092575F"/>
    <w:rsid w:val="00930344"/>
    <w:rsid w:val="00936C81"/>
    <w:rsid w:val="00937081"/>
    <w:rsid w:val="0096702A"/>
    <w:rsid w:val="009976FA"/>
    <w:rsid w:val="009A658C"/>
    <w:rsid w:val="009B0231"/>
    <w:rsid w:val="009B5B30"/>
    <w:rsid w:val="009B7FCC"/>
    <w:rsid w:val="009C2B1A"/>
    <w:rsid w:val="00A0535C"/>
    <w:rsid w:val="00A42BDD"/>
    <w:rsid w:val="00A502D5"/>
    <w:rsid w:val="00A75985"/>
    <w:rsid w:val="00A9741B"/>
    <w:rsid w:val="00AC1782"/>
    <w:rsid w:val="00AD6B51"/>
    <w:rsid w:val="00AE0626"/>
    <w:rsid w:val="00AF59A6"/>
    <w:rsid w:val="00B028BE"/>
    <w:rsid w:val="00B368AC"/>
    <w:rsid w:val="00BC0579"/>
    <w:rsid w:val="00BD2FED"/>
    <w:rsid w:val="00BF146F"/>
    <w:rsid w:val="00BF2C62"/>
    <w:rsid w:val="00BF5C03"/>
    <w:rsid w:val="00BF7F1E"/>
    <w:rsid w:val="00C10208"/>
    <w:rsid w:val="00C134E7"/>
    <w:rsid w:val="00C1535D"/>
    <w:rsid w:val="00C21B9B"/>
    <w:rsid w:val="00C36848"/>
    <w:rsid w:val="00C53B59"/>
    <w:rsid w:val="00C644EC"/>
    <w:rsid w:val="00C848BC"/>
    <w:rsid w:val="00CC2D55"/>
    <w:rsid w:val="00CE1B7C"/>
    <w:rsid w:val="00CE2508"/>
    <w:rsid w:val="00D0167F"/>
    <w:rsid w:val="00D265CB"/>
    <w:rsid w:val="00D54645"/>
    <w:rsid w:val="00D8021C"/>
    <w:rsid w:val="00DA58CA"/>
    <w:rsid w:val="00DB0536"/>
    <w:rsid w:val="00DD584B"/>
    <w:rsid w:val="00DF168F"/>
    <w:rsid w:val="00DF5774"/>
    <w:rsid w:val="00E00DAC"/>
    <w:rsid w:val="00E01B36"/>
    <w:rsid w:val="00E320C5"/>
    <w:rsid w:val="00E52C3A"/>
    <w:rsid w:val="00E62973"/>
    <w:rsid w:val="00E65517"/>
    <w:rsid w:val="00EB766C"/>
    <w:rsid w:val="00EC34E9"/>
    <w:rsid w:val="00EC4202"/>
    <w:rsid w:val="00ED2411"/>
    <w:rsid w:val="00ED28E5"/>
    <w:rsid w:val="00ED729A"/>
    <w:rsid w:val="00EE54AD"/>
    <w:rsid w:val="00F004E2"/>
    <w:rsid w:val="00F133C6"/>
    <w:rsid w:val="00F161D1"/>
    <w:rsid w:val="00F202EE"/>
    <w:rsid w:val="00F26579"/>
    <w:rsid w:val="00F31B48"/>
    <w:rsid w:val="00F31E6F"/>
    <w:rsid w:val="00F349AB"/>
    <w:rsid w:val="00F53051"/>
    <w:rsid w:val="00F65D3B"/>
    <w:rsid w:val="00F82E8A"/>
    <w:rsid w:val="00FA2805"/>
    <w:rsid w:val="00FD3771"/>
    <w:rsid w:val="00FF14BF"/>
    <w:rsid w:val="00FF3F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F6DFA4"/>
  <w14:defaultImageDpi w14:val="300"/>
  <w15:docId w15:val="{C2913BAF-6981-864D-9DEF-6D314120F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0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6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16E5"/>
    <w:rPr>
      <w:rFonts w:ascii="Lucida Grande" w:hAnsi="Lucida Grande" w:cs="Lucida Grande"/>
      <w:sz w:val="18"/>
      <w:szCs w:val="18"/>
    </w:rPr>
  </w:style>
  <w:style w:type="paragraph" w:styleId="Header">
    <w:name w:val="header"/>
    <w:basedOn w:val="Normal"/>
    <w:link w:val="HeaderChar"/>
    <w:unhideWhenUsed/>
    <w:rsid w:val="004C16E5"/>
    <w:pPr>
      <w:tabs>
        <w:tab w:val="center" w:pos="4320"/>
        <w:tab w:val="right" w:pos="8640"/>
      </w:tabs>
    </w:pPr>
  </w:style>
  <w:style w:type="character" w:customStyle="1" w:styleId="HeaderChar">
    <w:name w:val="Header Char"/>
    <w:basedOn w:val="DefaultParagraphFont"/>
    <w:link w:val="Header"/>
    <w:rsid w:val="004C16E5"/>
  </w:style>
  <w:style w:type="paragraph" w:styleId="Footer">
    <w:name w:val="footer"/>
    <w:basedOn w:val="Normal"/>
    <w:link w:val="FooterChar"/>
    <w:uiPriority w:val="99"/>
    <w:unhideWhenUsed/>
    <w:rsid w:val="004C16E5"/>
    <w:pPr>
      <w:tabs>
        <w:tab w:val="center" w:pos="4320"/>
        <w:tab w:val="right" w:pos="8640"/>
      </w:tabs>
    </w:pPr>
  </w:style>
  <w:style w:type="character" w:customStyle="1" w:styleId="FooterChar">
    <w:name w:val="Footer Char"/>
    <w:basedOn w:val="DefaultParagraphFont"/>
    <w:link w:val="Footer"/>
    <w:uiPriority w:val="99"/>
    <w:rsid w:val="004C16E5"/>
  </w:style>
  <w:style w:type="paragraph" w:customStyle="1" w:styleId="NoParagraphStyle">
    <w:name w:val="[No Paragraph Style]"/>
    <w:rsid w:val="00E62973"/>
    <w:pPr>
      <w:widowControl w:val="0"/>
      <w:autoSpaceDE w:val="0"/>
      <w:autoSpaceDN w:val="0"/>
      <w:adjustRightInd w:val="0"/>
      <w:spacing w:line="288" w:lineRule="auto"/>
      <w:textAlignment w:val="center"/>
    </w:pPr>
    <w:rPr>
      <w:rFonts w:ascii="Times-Roman" w:hAnsi="Times-Roman" w:cs="Times-Roman"/>
      <w:color w:val="000000"/>
      <w:lang w:val="en-US"/>
    </w:rPr>
  </w:style>
  <w:style w:type="paragraph" w:styleId="ListParagraph">
    <w:name w:val="List Paragraph"/>
    <w:basedOn w:val="Normal"/>
    <w:link w:val="ListParagraphChar"/>
    <w:uiPriority w:val="34"/>
    <w:qFormat/>
    <w:rsid w:val="007D7D82"/>
    <w:pPr>
      <w:ind w:left="720"/>
      <w:contextualSpacing/>
    </w:pPr>
  </w:style>
  <w:style w:type="character" w:styleId="CommentReference">
    <w:name w:val="annotation reference"/>
    <w:basedOn w:val="DefaultParagraphFont"/>
    <w:unhideWhenUsed/>
    <w:rsid w:val="00820931"/>
    <w:rPr>
      <w:sz w:val="16"/>
      <w:szCs w:val="16"/>
    </w:rPr>
  </w:style>
  <w:style w:type="paragraph" w:customStyle="1" w:styleId="Default">
    <w:name w:val="Default"/>
    <w:rsid w:val="00820931"/>
    <w:pPr>
      <w:autoSpaceDE w:val="0"/>
      <w:autoSpaceDN w:val="0"/>
      <w:adjustRightInd w:val="0"/>
    </w:pPr>
    <w:rPr>
      <w:rFonts w:ascii="Arial" w:eastAsiaTheme="minorHAnsi" w:hAnsi="Arial" w:cs="Arial"/>
      <w:color w:val="000000"/>
    </w:rPr>
  </w:style>
  <w:style w:type="character" w:styleId="Hyperlink">
    <w:name w:val="Hyperlink"/>
    <w:basedOn w:val="DefaultParagraphFont"/>
    <w:uiPriority w:val="99"/>
    <w:unhideWhenUsed/>
    <w:rsid w:val="002D74A9"/>
    <w:rPr>
      <w:color w:val="0000FF" w:themeColor="hyperlink"/>
      <w:u w:val="single"/>
    </w:rPr>
  </w:style>
  <w:style w:type="character" w:styleId="FollowedHyperlink">
    <w:name w:val="FollowedHyperlink"/>
    <w:basedOn w:val="DefaultParagraphFont"/>
    <w:uiPriority w:val="99"/>
    <w:semiHidden/>
    <w:unhideWhenUsed/>
    <w:rsid w:val="002D74A9"/>
    <w:rPr>
      <w:color w:val="800080" w:themeColor="followedHyperlink"/>
      <w:u w:val="single"/>
    </w:rPr>
  </w:style>
  <w:style w:type="paragraph" w:customStyle="1" w:styleId="Contentsheading">
    <w:name w:val="Contents heading"/>
    <w:basedOn w:val="Normal"/>
    <w:link w:val="ContentsheadingChar"/>
    <w:qFormat/>
    <w:rsid w:val="00C644EC"/>
    <w:rPr>
      <w:rFonts w:ascii="Arial" w:hAnsi="Arial" w:cs="Arial"/>
      <w:b/>
      <w:sz w:val="32"/>
    </w:rPr>
  </w:style>
  <w:style w:type="character" w:customStyle="1" w:styleId="ContentsheadingChar">
    <w:name w:val="Contents heading Char"/>
    <w:basedOn w:val="DefaultParagraphFont"/>
    <w:link w:val="Contentsheading"/>
    <w:rsid w:val="00C644EC"/>
    <w:rPr>
      <w:rFonts w:ascii="Arial" w:hAnsi="Arial" w:cs="Arial"/>
      <w:b/>
      <w:sz w:val="32"/>
    </w:rPr>
  </w:style>
  <w:style w:type="paragraph" w:customStyle="1" w:styleId="Hyperlinktextstyle">
    <w:name w:val="Hyperlink text style"/>
    <w:basedOn w:val="Normal"/>
    <w:link w:val="HyperlinktextstyleChar"/>
    <w:qFormat/>
    <w:rsid w:val="00C644EC"/>
    <w:rPr>
      <w:rFonts w:ascii="Arial" w:hAnsi="Arial" w:cs="Arial"/>
      <w:color w:val="0000FF"/>
    </w:rPr>
  </w:style>
  <w:style w:type="character" w:customStyle="1" w:styleId="HyperlinktextstyleChar">
    <w:name w:val="Hyperlink text style Char"/>
    <w:basedOn w:val="DefaultParagraphFont"/>
    <w:link w:val="Hyperlinktextstyle"/>
    <w:rsid w:val="00C644EC"/>
    <w:rPr>
      <w:rFonts w:ascii="Arial" w:hAnsi="Arial" w:cs="Arial"/>
      <w:color w:val="0000FF"/>
    </w:rPr>
  </w:style>
  <w:style w:type="character" w:customStyle="1" w:styleId="ListParagraphChar">
    <w:name w:val="List Paragraph Char"/>
    <w:basedOn w:val="DefaultParagraphFont"/>
    <w:link w:val="ListParagraph"/>
    <w:uiPriority w:val="34"/>
    <w:rsid w:val="00C644EC"/>
  </w:style>
  <w:style w:type="character" w:customStyle="1" w:styleId="apple-converted-space">
    <w:name w:val="apple-converted-space"/>
    <w:basedOn w:val="DefaultParagraphFont"/>
    <w:rsid w:val="00F53051"/>
  </w:style>
  <w:style w:type="paragraph" w:styleId="CommentText">
    <w:name w:val="annotation text"/>
    <w:basedOn w:val="Normal"/>
    <w:link w:val="CommentTextChar"/>
    <w:uiPriority w:val="99"/>
    <w:semiHidden/>
    <w:unhideWhenUsed/>
    <w:rsid w:val="00C36848"/>
    <w:rPr>
      <w:sz w:val="20"/>
      <w:szCs w:val="20"/>
    </w:rPr>
  </w:style>
  <w:style w:type="character" w:customStyle="1" w:styleId="CommentTextChar">
    <w:name w:val="Comment Text Char"/>
    <w:basedOn w:val="DefaultParagraphFont"/>
    <w:link w:val="CommentText"/>
    <w:uiPriority w:val="99"/>
    <w:semiHidden/>
    <w:rsid w:val="00C36848"/>
    <w:rPr>
      <w:sz w:val="20"/>
      <w:szCs w:val="20"/>
    </w:rPr>
  </w:style>
  <w:style w:type="paragraph" w:styleId="CommentSubject">
    <w:name w:val="annotation subject"/>
    <w:basedOn w:val="CommentText"/>
    <w:next w:val="CommentText"/>
    <w:link w:val="CommentSubjectChar"/>
    <w:uiPriority w:val="99"/>
    <w:semiHidden/>
    <w:unhideWhenUsed/>
    <w:rsid w:val="00C36848"/>
    <w:rPr>
      <w:b/>
      <w:bCs/>
    </w:rPr>
  </w:style>
  <w:style w:type="character" w:customStyle="1" w:styleId="CommentSubjectChar">
    <w:name w:val="Comment Subject Char"/>
    <w:basedOn w:val="CommentTextChar"/>
    <w:link w:val="CommentSubject"/>
    <w:uiPriority w:val="99"/>
    <w:semiHidden/>
    <w:rsid w:val="00C36848"/>
    <w:rPr>
      <w:b/>
      <w:bCs/>
      <w:sz w:val="20"/>
      <w:szCs w:val="20"/>
    </w:rPr>
  </w:style>
  <w:style w:type="character" w:styleId="Strong">
    <w:name w:val="Strong"/>
    <w:basedOn w:val="DefaultParagraphFont"/>
    <w:uiPriority w:val="22"/>
    <w:qFormat/>
    <w:rsid w:val="00EC34E9"/>
    <w:rPr>
      <w:b/>
      <w:bCs/>
    </w:rPr>
  </w:style>
  <w:style w:type="paragraph" w:styleId="Revision">
    <w:name w:val="Revision"/>
    <w:hidden/>
    <w:uiPriority w:val="99"/>
    <w:semiHidden/>
    <w:rsid w:val="00E320C5"/>
  </w:style>
  <w:style w:type="table" w:styleId="TableGrid">
    <w:name w:val="Table Grid"/>
    <w:basedOn w:val="TableNormal"/>
    <w:uiPriority w:val="59"/>
    <w:rsid w:val="00937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525824">
      <w:bodyDiv w:val="1"/>
      <w:marLeft w:val="0"/>
      <w:marRight w:val="0"/>
      <w:marTop w:val="0"/>
      <w:marBottom w:val="0"/>
      <w:divBdr>
        <w:top w:val="none" w:sz="0" w:space="0" w:color="auto"/>
        <w:left w:val="none" w:sz="0" w:space="0" w:color="auto"/>
        <w:bottom w:val="none" w:sz="0" w:space="0" w:color="auto"/>
        <w:right w:val="none" w:sz="0" w:space="0" w:color="auto"/>
      </w:divBdr>
    </w:div>
    <w:div w:id="442191248">
      <w:bodyDiv w:val="1"/>
      <w:marLeft w:val="0"/>
      <w:marRight w:val="0"/>
      <w:marTop w:val="0"/>
      <w:marBottom w:val="0"/>
      <w:divBdr>
        <w:top w:val="none" w:sz="0" w:space="0" w:color="auto"/>
        <w:left w:val="none" w:sz="0" w:space="0" w:color="auto"/>
        <w:bottom w:val="none" w:sz="0" w:space="0" w:color="auto"/>
        <w:right w:val="none" w:sz="0" w:space="0" w:color="auto"/>
      </w:divBdr>
      <w:divsChild>
        <w:div w:id="1273048638">
          <w:marLeft w:val="0"/>
          <w:marRight w:val="0"/>
          <w:marTop w:val="0"/>
          <w:marBottom w:val="0"/>
          <w:divBdr>
            <w:top w:val="none" w:sz="0" w:space="0" w:color="auto"/>
            <w:left w:val="none" w:sz="0" w:space="0" w:color="auto"/>
            <w:bottom w:val="none" w:sz="0" w:space="0" w:color="auto"/>
            <w:right w:val="none" w:sz="0" w:space="0" w:color="auto"/>
          </w:divBdr>
          <w:divsChild>
            <w:div w:id="816801905">
              <w:marLeft w:val="0"/>
              <w:marRight w:val="0"/>
              <w:marTop w:val="0"/>
              <w:marBottom w:val="0"/>
              <w:divBdr>
                <w:top w:val="none" w:sz="0" w:space="0" w:color="auto"/>
                <w:left w:val="none" w:sz="0" w:space="0" w:color="auto"/>
                <w:bottom w:val="none" w:sz="0" w:space="0" w:color="auto"/>
                <w:right w:val="none" w:sz="0" w:space="0" w:color="auto"/>
              </w:divBdr>
              <w:divsChild>
                <w:div w:id="1139030612">
                  <w:marLeft w:val="0"/>
                  <w:marRight w:val="0"/>
                  <w:marTop w:val="0"/>
                  <w:marBottom w:val="0"/>
                  <w:divBdr>
                    <w:top w:val="none" w:sz="0" w:space="0" w:color="auto"/>
                    <w:left w:val="none" w:sz="0" w:space="0" w:color="auto"/>
                    <w:bottom w:val="none" w:sz="0" w:space="0" w:color="auto"/>
                    <w:right w:val="none" w:sz="0" w:space="0" w:color="auto"/>
                  </w:divBdr>
                  <w:divsChild>
                    <w:div w:id="835992825">
                      <w:marLeft w:val="0"/>
                      <w:marRight w:val="0"/>
                      <w:marTop w:val="0"/>
                      <w:marBottom w:val="0"/>
                      <w:divBdr>
                        <w:top w:val="none" w:sz="0" w:space="0" w:color="auto"/>
                        <w:left w:val="none" w:sz="0" w:space="0" w:color="auto"/>
                        <w:bottom w:val="none" w:sz="0" w:space="0" w:color="auto"/>
                        <w:right w:val="none" w:sz="0" w:space="0" w:color="auto"/>
                      </w:divBdr>
                      <w:divsChild>
                        <w:div w:id="1098252736">
                          <w:marLeft w:val="0"/>
                          <w:marRight w:val="0"/>
                          <w:marTop w:val="0"/>
                          <w:marBottom w:val="0"/>
                          <w:divBdr>
                            <w:top w:val="none" w:sz="0" w:space="0" w:color="auto"/>
                            <w:left w:val="none" w:sz="0" w:space="0" w:color="auto"/>
                            <w:bottom w:val="none" w:sz="0" w:space="0" w:color="auto"/>
                            <w:right w:val="none" w:sz="0" w:space="0" w:color="auto"/>
                          </w:divBdr>
                          <w:divsChild>
                            <w:div w:id="1790709412">
                              <w:marLeft w:val="0"/>
                              <w:marRight w:val="0"/>
                              <w:marTop w:val="0"/>
                              <w:marBottom w:val="0"/>
                              <w:divBdr>
                                <w:top w:val="none" w:sz="0" w:space="0" w:color="auto"/>
                                <w:left w:val="none" w:sz="0" w:space="0" w:color="auto"/>
                                <w:bottom w:val="none" w:sz="0" w:space="0" w:color="auto"/>
                                <w:right w:val="none" w:sz="0" w:space="0" w:color="auto"/>
                              </w:divBdr>
                              <w:divsChild>
                                <w:div w:id="802234209">
                                  <w:marLeft w:val="0"/>
                                  <w:marRight w:val="0"/>
                                  <w:marTop w:val="0"/>
                                  <w:marBottom w:val="0"/>
                                  <w:divBdr>
                                    <w:top w:val="none" w:sz="0" w:space="0" w:color="auto"/>
                                    <w:left w:val="none" w:sz="0" w:space="0" w:color="auto"/>
                                    <w:bottom w:val="none" w:sz="0" w:space="0" w:color="auto"/>
                                    <w:right w:val="none" w:sz="0" w:space="0" w:color="auto"/>
                                  </w:divBdr>
                                  <w:divsChild>
                                    <w:div w:id="2024815588">
                                      <w:marLeft w:val="0"/>
                                      <w:marRight w:val="0"/>
                                      <w:marTop w:val="0"/>
                                      <w:marBottom w:val="0"/>
                                      <w:divBdr>
                                        <w:top w:val="none" w:sz="0" w:space="0" w:color="auto"/>
                                        <w:left w:val="none" w:sz="0" w:space="0" w:color="auto"/>
                                        <w:bottom w:val="none" w:sz="0" w:space="0" w:color="auto"/>
                                        <w:right w:val="none" w:sz="0" w:space="0" w:color="auto"/>
                                      </w:divBdr>
                                      <w:divsChild>
                                        <w:div w:id="932518760">
                                          <w:marLeft w:val="0"/>
                                          <w:marRight w:val="0"/>
                                          <w:marTop w:val="0"/>
                                          <w:marBottom w:val="0"/>
                                          <w:divBdr>
                                            <w:top w:val="none" w:sz="0" w:space="0" w:color="auto"/>
                                            <w:left w:val="none" w:sz="0" w:space="0" w:color="auto"/>
                                            <w:bottom w:val="none" w:sz="0" w:space="0" w:color="auto"/>
                                            <w:right w:val="none" w:sz="0" w:space="0" w:color="auto"/>
                                          </w:divBdr>
                                          <w:divsChild>
                                            <w:div w:id="1978140053">
                                              <w:marLeft w:val="0"/>
                                              <w:marRight w:val="0"/>
                                              <w:marTop w:val="0"/>
                                              <w:marBottom w:val="0"/>
                                              <w:divBdr>
                                                <w:top w:val="none" w:sz="0" w:space="0" w:color="auto"/>
                                                <w:left w:val="none" w:sz="0" w:space="0" w:color="auto"/>
                                                <w:bottom w:val="none" w:sz="0" w:space="0" w:color="auto"/>
                                                <w:right w:val="none" w:sz="0" w:space="0" w:color="auto"/>
                                              </w:divBdr>
                                              <w:divsChild>
                                                <w:div w:id="13252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9903142">
      <w:bodyDiv w:val="1"/>
      <w:marLeft w:val="0"/>
      <w:marRight w:val="0"/>
      <w:marTop w:val="0"/>
      <w:marBottom w:val="0"/>
      <w:divBdr>
        <w:top w:val="none" w:sz="0" w:space="0" w:color="auto"/>
        <w:left w:val="none" w:sz="0" w:space="0" w:color="auto"/>
        <w:bottom w:val="none" w:sz="0" w:space="0" w:color="auto"/>
        <w:right w:val="none" w:sz="0" w:space="0" w:color="auto"/>
      </w:divBdr>
    </w:div>
    <w:div w:id="883173389">
      <w:bodyDiv w:val="1"/>
      <w:marLeft w:val="0"/>
      <w:marRight w:val="0"/>
      <w:marTop w:val="0"/>
      <w:marBottom w:val="0"/>
      <w:divBdr>
        <w:top w:val="none" w:sz="0" w:space="0" w:color="auto"/>
        <w:left w:val="none" w:sz="0" w:space="0" w:color="auto"/>
        <w:bottom w:val="none" w:sz="0" w:space="0" w:color="auto"/>
        <w:right w:val="none" w:sz="0" w:space="0" w:color="auto"/>
      </w:divBdr>
    </w:div>
    <w:div w:id="1069615795">
      <w:bodyDiv w:val="1"/>
      <w:marLeft w:val="0"/>
      <w:marRight w:val="0"/>
      <w:marTop w:val="0"/>
      <w:marBottom w:val="0"/>
      <w:divBdr>
        <w:top w:val="none" w:sz="0" w:space="0" w:color="auto"/>
        <w:left w:val="none" w:sz="0" w:space="0" w:color="auto"/>
        <w:bottom w:val="none" w:sz="0" w:space="0" w:color="auto"/>
        <w:right w:val="none" w:sz="0" w:space="0" w:color="auto"/>
      </w:divBdr>
    </w:div>
    <w:div w:id="1211067295">
      <w:bodyDiv w:val="1"/>
      <w:marLeft w:val="0"/>
      <w:marRight w:val="0"/>
      <w:marTop w:val="0"/>
      <w:marBottom w:val="0"/>
      <w:divBdr>
        <w:top w:val="none" w:sz="0" w:space="0" w:color="auto"/>
        <w:left w:val="none" w:sz="0" w:space="0" w:color="auto"/>
        <w:bottom w:val="none" w:sz="0" w:space="0" w:color="auto"/>
        <w:right w:val="none" w:sz="0" w:space="0" w:color="auto"/>
      </w:divBdr>
      <w:divsChild>
        <w:div w:id="1575042728">
          <w:marLeft w:val="0"/>
          <w:marRight w:val="0"/>
          <w:marTop w:val="0"/>
          <w:marBottom w:val="0"/>
          <w:divBdr>
            <w:top w:val="none" w:sz="0" w:space="0" w:color="auto"/>
            <w:left w:val="none" w:sz="0" w:space="0" w:color="auto"/>
            <w:bottom w:val="none" w:sz="0" w:space="0" w:color="auto"/>
            <w:right w:val="none" w:sz="0" w:space="0" w:color="auto"/>
          </w:divBdr>
          <w:divsChild>
            <w:div w:id="1621573512">
              <w:marLeft w:val="0"/>
              <w:marRight w:val="0"/>
              <w:marTop w:val="0"/>
              <w:marBottom w:val="0"/>
              <w:divBdr>
                <w:top w:val="none" w:sz="0" w:space="0" w:color="auto"/>
                <w:left w:val="none" w:sz="0" w:space="0" w:color="auto"/>
                <w:bottom w:val="none" w:sz="0" w:space="0" w:color="auto"/>
                <w:right w:val="none" w:sz="0" w:space="0" w:color="auto"/>
              </w:divBdr>
              <w:divsChild>
                <w:div w:id="816846138">
                  <w:marLeft w:val="0"/>
                  <w:marRight w:val="0"/>
                  <w:marTop w:val="0"/>
                  <w:marBottom w:val="0"/>
                  <w:divBdr>
                    <w:top w:val="none" w:sz="0" w:space="0" w:color="auto"/>
                    <w:left w:val="none" w:sz="0" w:space="0" w:color="auto"/>
                    <w:bottom w:val="none" w:sz="0" w:space="0" w:color="auto"/>
                    <w:right w:val="none" w:sz="0" w:space="0" w:color="auto"/>
                  </w:divBdr>
                  <w:divsChild>
                    <w:div w:id="1984966674">
                      <w:marLeft w:val="0"/>
                      <w:marRight w:val="0"/>
                      <w:marTop w:val="0"/>
                      <w:marBottom w:val="0"/>
                      <w:divBdr>
                        <w:top w:val="none" w:sz="0" w:space="0" w:color="auto"/>
                        <w:left w:val="none" w:sz="0" w:space="0" w:color="auto"/>
                        <w:bottom w:val="none" w:sz="0" w:space="0" w:color="auto"/>
                        <w:right w:val="none" w:sz="0" w:space="0" w:color="auto"/>
                      </w:divBdr>
                      <w:divsChild>
                        <w:div w:id="581334181">
                          <w:marLeft w:val="0"/>
                          <w:marRight w:val="0"/>
                          <w:marTop w:val="0"/>
                          <w:marBottom w:val="0"/>
                          <w:divBdr>
                            <w:top w:val="none" w:sz="0" w:space="0" w:color="auto"/>
                            <w:left w:val="none" w:sz="0" w:space="0" w:color="auto"/>
                            <w:bottom w:val="none" w:sz="0" w:space="0" w:color="auto"/>
                            <w:right w:val="none" w:sz="0" w:space="0" w:color="auto"/>
                          </w:divBdr>
                          <w:divsChild>
                            <w:div w:id="1018191766">
                              <w:marLeft w:val="0"/>
                              <w:marRight w:val="0"/>
                              <w:marTop w:val="0"/>
                              <w:marBottom w:val="0"/>
                              <w:divBdr>
                                <w:top w:val="none" w:sz="0" w:space="0" w:color="auto"/>
                                <w:left w:val="none" w:sz="0" w:space="0" w:color="auto"/>
                                <w:bottom w:val="none" w:sz="0" w:space="0" w:color="auto"/>
                                <w:right w:val="none" w:sz="0" w:space="0" w:color="auto"/>
                              </w:divBdr>
                              <w:divsChild>
                                <w:div w:id="415245569">
                                  <w:marLeft w:val="0"/>
                                  <w:marRight w:val="0"/>
                                  <w:marTop w:val="0"/>
                                  <w:marBottom w:val="0"/>
                                  <w:divBdr>
                                    <w:top w:val="none" w:sz="0" w:space="0" w:color="auto"/>
                                    <w:left w:val="none" w:sz="0" w:space="0" w:color="auto"/>
                                    <w:bottom w:val="none" w:sz="0" w:space="0" w:color="auto"/>
                                    <w:right w:val="none" w:sz="0" w:space="0" w:color="auto"/>
                                  </w:divBdr>
                                  <w:divsChild>
                                    <w:div w:id="417213524">
                                      <w:marLeft w:val="0"/>
                                      <w:marRight w:val="0"/>
                                      <w:marTop w:val="0"/>
                                      <w:marBottom w:val="0"/>
                                      <w:divBdr>
                                        <w:top w:val="none" w:sz="0" w:space="0" w:color="auto"/>
                                        <w:left w:val="none" w:sz="0" w:space="0" w:color="auto"/>
                                        <w:bottom w:val="none" w:sz="0" w:space="0" w:color="auto"/>
                                        <w:right w:val="none" w:sz="0" w:space="0" w:color="auto"/>
                                      </w:divBdr>
                                      <w:divsChild>
                                        <w:div w:id="1654750751">
                                          <w:marLeft w:val="0"/>
                                          <w:marRight w:val="0"/>
                                          <w:marTop w:val="0"/>
                                          <w:marBottom w:val="0"/>
                                          <w:divBdr>
                                            <w:top w:val="none" w:sz="0" w:space="0" w:color="auto"/>
                                            <w:left w:val="none" w:sz="0" w:space="0" w:color="auto"/>
                                            <w:bottom w:val="none" w:sz="0" w:space="0" w:color="auto"/>
                                            <w:right w:val="none" w:sz="0" w:space="0" w:color="auto"/>
                                          </w:divBdr>
                                          <w:divsChild>
                                            <w:div w:id="604920597">
                                              <w:marLeft w:val="0"/>
                                              <w:marRight w:val="0"/>
                                              <w:marTop w:val="0"/>
                                              <w:marBottom w:val="0"/>
                                              <w:divBdr>
                                                <w:top w:val="none" w:sz="0" w:space="0" w:color="auto"/>
                                                <w:left w:val="none" w:sz="0" w:space="0" w:color="auto"/>
                                                <w:bottom w:val="none" w:sz="0" w:space="0" w:color="auto"/>
                                                <w:right w:val="none" w:sz="0" w:space="0" w:color="auto"/>
                                              </w:divBdr>
                                              <w:divsChild>
                                                <w:div w:id="18317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4780919">
      <w:bodyDiv w:val="1"/>
      <w:marLeft w:val="0"/>
      <w:marRight w:val="0"/>
      <w:marTop w:val="0"/>
      <w:marBottom w:val="0"/>
      <w:divBdr>
        <w:top w:val="none" w:sz="0" w:space="0" w:color="auto"/>
        <w:left w:val="none" w:sz="0" w:space="0" w:color="auto"/>
        <w:bottom w:val="none" w:sz="0" w:space="0" w:color="auto"/>
        <w:right w:val="none" w:sz="0" w:space="0" w:color="auto"/>
      </w:divBdr>
    </w:div>
    <w:div w:id="1586501140">
      <w:bodyDiv w:val="1"/>
      <w:marLeft w:val="0"/>
      <w:marRight w:val="0"/>
      <w:marTop w:val="0"/>
      <w:marBottom w:val="0"/>
      <w:divBdr>
        <w:top w:val="none" w:sz="0" w:space="0" w:color="auto"/>
        <w:left w:val="none" w:sz="0" w:space="0" w:color="auto"/>
        <w:bottom w:val="none" w:sz="0" w:space="0" w:color="auto"/>
        <w:right w:val="none" w:sz="0" w:space="0" w:color="auto"/>
      </w:divBdr>
      <w:divsChild>
        <w:div w:id="160825703">
          <w:marLeft w:val="0"/>
          <w:marRight w:val="0"/>
          <w:marTop w:val="0"/>
          <w:marBottom w:val="0"/>
          <w:divBdr>
            <w:top w:val="none" w:sz="0" w:space="0" w:color="auto"/>
            <w:left w:val="none" w:sz="0" w:space="0" w:color="auto"/>
            <w:bottom w:val="none" w:sz="0" w:space="0" w:color="auto"/>
            <w:right w:val="none" w:sz="0" w:space="0" w:color="auto"/>
          </w:divBdr>
          <w:divsChild>
            <w:div w:id="1984890871">
              <w:marLeft w:val="0"/>
              <w:marRight w:val="0"/>
              <w:marTop w:val="0"/>
              <w:marBottom w:val="0"/>
              <w:divBdr>
                <w:top w:val="none" w:sz="0" w:space="0" w:color="auto"/>
                <w:left w:val="none" w:sz="0" w:space="0" w:color="auto"/>
                <w:bottom w:val="none" w:sz="0" w:space="0" w:color="auto"/>
                <w:right w:val="none" w:sz="0" w:space="0" w:color="auto"/>
              </w:divBdr>
              <w:divsChild>
                <w:div w:id="1578704070">
                  <w:marLeft w:val="0"/>
                  <w:marRight w:val="0"/>
                  <w:marTop w:val="0"/>
                  <w:marBottom w:val="0"/>
                  <w:divBdr>
                    <w:top w:val="none" w:sz="0" w:space="0" w:color="auto"/>
                    <w:left w:val="none" w:sz="0" w:space="0" w:color="auto"/>
                    <w:bottom w:val="none" w:sz="0" w:space="0" w:color="auto"/>
                    <w:right w:val="none" w:sz="0" w:space="0" w:color="auto"/>
                  </w:divBdr>
                  <w:divsChild>
                    <w:div w:id="680818205">
                      <w:marLeft w:val="0"/>
                      <w:marRight w:val="0"/>
                      <w:marTop w:val="0"/>
                      <w:marBottom w:val="0"/>
                      <w:divBdr>
                        <w:top w:val="none" w:sz="0" w:space="0" w:color="auto"/>
                        <w:left w:val="none" w:sz="0" w:space="0" w:color="auto"/>
                        <w:bottom w:val="none" w:sz="0" w:space="0" w:color="auto"/>
                        <w:right w:val="none" w:sz="0" w:space="0" w:color="auto"/>
                      </w:divBdr>
                      <w:divsChild>
                        <w:div w:id="366836809">
                          <w:marLeft w:val="0"/>
                          <w:marRight w:val="0"/>
                          <w:marTop w:val="0"/>
                          <w:marBottom w:val="0"/>
                          <w:divBdr>
                            <w:top w:val="none" w:sz="0" w:space="0" w:color="auto"/>
                            <w:left w:val="none" w:sz="0" w:space="0" w:color="auto"/>
                            <w:bottom w:val="none" w:sz="0" w:space="0" w:color="auto"/>
                            <w:right w:val="none" w:sz="0" w:space="0" w:color="auto"/>
                          </w:divBdr>
                          <w:divsChild>
                            <w:div w:id="1646010768">
                              <w:marLeft w:val="0"/>
                              <w:marRight w:val="0"/>
                              <w:marTop w:val="0"/>
                              <w:marBottom w:val="0"/>
                              <w:divBdr>
                                <w:top w:val="none" w:sz="0" w:space="0" w:color="auto"/>
                                <w:left w:val="none" w:sz="0" w:space="0" w:color="auto"/>
                                <w:bottom w:val="none" w:sz="0" w:space="0" w:color="auto"/>
                                <w:right w:val="none" w:sz="0" w:space="0" w:color="auto"/>
                              </w:divBdr>
                              <w:divsChild>
                                <w:div w:id="150567093">
                                  <w:marLeft w:val="0"/>
                                  <w:marRight w:val="0"/>
                                  <w:marTop w:val="0"/>
                                  <w:marBottom w:val="0"/>
                                  <w:divBdr>
                                    <w:top w:val="none" w:sz="0" w:space="0" w:color="auto"/>
                                    <w:left w:val="none" w:sz="0" w:space="0" w:color="auto"/>
                                    <w:bottom w:val="none" w:sz="0" w:space="0" w:color="auto"/>
                                    <w:right w:val="none" w:sz="0" w:space="0" w:color="auto"/>
                                  </w:divBdr>
                                  <w:divsChild>
                                    <w:div w:id="310059771">
                                      <w:marLeft w:val="0"/>
                                      <w:marRight w:val="0"/>
                                      <w:marTop w:val="0"/>
                                      <w:marBottom w:val="0"/>
                                      <w:divBdr>
                                        <w:top w:val="none" w:sz="0" w:space="0" w:color="auto"/>
                                        <w:left w:val="none" w:sz="0" w:space="0" w:color="auto"/>
                                        <w:bottom w:val="none" w:sz="0" w:space="0" w:color="auto"/>
                                        <w:right w:val="none" w:sz="0" w:space="0" w:color="auto"/>
                                      </w:divBdr>
                                      <w:divsChild>
                                        <w:div w:id="841774492">
                                          <w:marLeft w:val="0"/>
                                          <w:marRight w:val="0"/>
                                          <w:marTop w:val="0"/>
                                          <w:marBottom w:val="0"/>
                                          <w:divBdr>
                                            <w:top w:val="none" w:sz="0" w:space="0" w:color="auto"/>
                                            <w:left w:val="none" w:sz="0" w:space="0" w:color="auto"/>
                                            <w:bottom w:val="none" w:sz="0" w:space="0" w:color="auto"/>
                                            <w:right w:val="none" w:sz="0" w:space="0" w:color="auto"/>
                                          </w:divBdr>
                                          <w:divsChild>
                                            <w:div w:id="1342659114">
                                              <w:marLeft w:val="0"/>
                                              <w:marRight w:val="0"/>
                                              <w:marTop w:val="0"/>
                                              <w:marBottom w:val="0"/>
                                              <w:divBdr>
                                                <w:top w:val="none" w:sz="0" w:space="0" w:color="auto"/>
                                                <w:left w:val="none" w:sz="0" w:space="0" w:color="auto"/>
                                                <w:bottom w:val="none" w:sz="0" w:space="0" w:color="auto"/>
                                                <w:right w:val="none" w:sz="0" w:space="0" w:color="auto"/>
                                              </w:divBdr>
                                              <w:divsChild>
                                                <w:div w:id="53851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etadata xmlns="http://www.objective.com/ecm/document/metadata/FF3C5B18883D4E21973B57C2EEED7FD1" version="1.0.0">
  <systemFields>
    <field name="Objective-Id">
      <value order="0">A32091053</value>
    </field>
    <field name="Objective-Title">
      <value order="0">Consultation response form - c</value>
    </field>
    <field name="Objective-Description">
      <value order="0"/>
    </field>
    <field name="Objective-CreationStamp">
      <value order="0">2020-11-04T15:07:19Z</value>
    </field>
    <field name="Objective-IsApproved">
      <value order="0">false</value>
    </field>
    <field name="Objective-IsPublished">
      <value order="0">true</value>
    </field>
    <field name="Objective-DatePublished">
      <value order="0">2020-11-11T09:47:40Z</value>
    </field>
    <field name="Objective-ModificationStamp">
      <value order="0">2020-11-11T09:47:40Z</value>
    </field>
    <field name="Objective-Owner">
      <value order="0">Weetman, Lisa (EPS - LGD)</value>
    </field>
    <field name="Objective-Path">
      <value order="0">Objective Global Folder:Business File Plan:Education &amp; Public Services (EPS):Education &amp; Public Services (EPS) - Local Government - Local Government Democracy:1 - Save:DEP - Scrutiny, Democracy &amp; Participation:LOCAL GOVERNMENT STRUCTURES:Implementation:Local Goverment Democracy - Review of the Arrangements for Dealing with Alleged Misconduct of Senior Officers Within Local Government - 2020:Consultation paper</value>
    </field>
    <field name="Objective-Parent">
      <value order="0">Consultation paper</value>
    </field>
    <field name="Objective-State">
      <value order="0">Published</value>
    </field>
    <field name="Objective-VersionId">
      <value order="0">vA63912389</value>
    </field>
    <field name="Objective-Version">
      <value order="0">2.0</value>
    </field>
    <field name="Objective-VersionNumber">
      <value order="0">3</value>
    </field>
    <field name="Objective-VersionComment">
      <value order="0"/>
    </field>
    <field name="Objective-FileNumber">
      <value order="0">qA1426080</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2020-11-04T00:00:00Z</value>
      </field>
      <field name="Objective-What to Keep">
        <value order="0">No</value>
      </field>
      <field name="Objective-Official Translation">
        <value order="0"/>
      </field>
      <field name="Objective-Connect Creator">
        <value order="0"/>
      </field>
    </catalogue>
  </catalogues>
</meta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635F2668BD12043972266CC600EA70D" ma:contentTypeVersion="9" ma:contentTypeDescription="Create a new document." ma:contentTypeScope="" ma:versionID="6cea25c280ab7985df9012e4369483ac">
  <xsd:schema xmlns:xsd="http://www.w3.org/2001/XMLSchema" xmlns:xs="http://www.w3.org/2001/XMLSchema" xmlns:p="http://schemas.microsoft.com/office/2006/metadata/properties" xmlns:ns3="bea8e2f1-ddf1-43bb-8dd9-6e781c1fd173" targetNamespace="http://schemas.microsoft.com/office/2006/metadata/properties" ma:root="true" ma:fieldsID="364dd777d5a6cc8bdf9b0b7cd3543151" ns3:_="">
    <xsd:import namespace="bea8e2f1-ddf1-43bb-8dd9-6e781c1fd1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8e2f1-ddf1-43bb-8dd9-6e781c1fd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2B595-52E8-4AFA-907A-E41D790909A1}">
  <ds:schemaRefs>
    <ds:schemaRef ds:uri="http://schemas.microsoft.com/sharepoint/v3/contenttype/form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E178A129-3829-4D81-80BE-FBF0EB3AE20B}">
  <ds:schemaRefs>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bea8e2f1-ddf1-43bb-8dd9-6e781c1fd173"/>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40388677-EF25-4535-8E5A-4FAB081E41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8e2f1-ddf1-43bb-8dd9-6e781c1fd1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C3072FE-F911-4180-AD21-98BE45B75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741</Words>
  <Characters>4228</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Welsh Government</dc:creator>
  <cp:lastModifiedBy>Fulker, Louise (EPS - LGCHR Communications)</cp:lastModifiedBy>
  <cp:revision>2</cp:revision>
  <cp:lastPrinted>2018-05-04T07:47:00Z</cp:lastPrinted>
  <dcterms:created xsi:type="dcterms:W3CDTF">2020-11-12T09:44:00Z</dcterms:created>
  <dcterms:modified xsi:type="dcterms:W3CDTF">2020-11-12T09:44:00Z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0x0101009635F2668BD12043972266CC600EA70D</vt:lpwstr>
  </property>
  <property fmtid="{D5CDD505-2E9C-101B-9397-08002B2CF9AE}" pid="3" name="Order">
    <vt:r8>100</vt:r8>
  </property>
  <property fmtid="{D5CDD505-2E9C-101B-9397-08002B2CF9AE}" pid="4" name="Objective-Id">
    <vt:lpwstr>A32091053</vt:lpwstr>
  </property>
  <property fmtid="{D5CDD505-2E9C-101B-9397-08002B2CF9AE}" pid="5" name="Objective-Title">
    <vt:lpwstr>Consultation response form - c</vt:lpwstr>
  </property>
  <property fmtid="{D5CDD505-2E9C-101B-9397-08002B2CF9AE}" pid="6" name="Objective-Description">
    <vt:lpwstr/>
  </property>
  <property fmtid="{D5CDD505-2E9C-101B-9397-08002B2CF9AE}" pid="7" name="Objective-CreationStamp">
    <vt:filetime>2020-11-04T15:07:46Z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2020-11-11T09:47:40Z</vt:filetime>
  </property>
  <property fmtid="{D5CDD505-2E9C-101B-9397-08002B2CF9AE}" pid="11" name="Objective-ModificationStamp">
    <vt:filetime>2020-11-11T09:47:40Z</vt:filetime>
  </property>
  <property fmtid="{D5CDD505-2E9C-101B-9397-08002B2CF9AE}" pid="12" name="Objective-Owner">
    <vt:lpwstr>Weetman, Lisa (EPS - LGD)</vt:lpwstr>
  </property>
  <property fmtid="{D5CDD505-2E9C-101B-9397-08002B2CF9AE}" pid="13" name="Objective-Path">
    <vt:lpwstr>Objective Global Folder:Business File Plan:Education &amp; Public Services (EPS):Education &amp; Public Services (EPS) - Local Government - Local Government Democracy:1 - Save:DEP - Scrutiny, Democracy &amp; Participation:LOCAL GOVERNMENT STRUCTURES:Implementation:Lo</vt:lpwstr>
  </property>
  <property fmtid="{D5CDD505-2E9C-101B-9397-08002B2CF9AE}" pid="14" name="Objective-Parent">
    <vt:lpwstr>Consultation paper</vt:lpwstr>
  </property>
  <property fmtid="{D5CDD505-2E9C-101B-9397-08002B2CF9AE}" pid="15" name="Objective-State">
    <vt:lpwstr>Published</vt:lpwstr>
  </property>
  <property fmtid="{D5CDD505-2E9C-101B-9397-08002B2CF9AE}" pid="16" name="Objective-VersionId">
    <vt:lpwstr>vA63912389</vt:lpwstr>
  </property>
  <property fmtid="{D5CDD505-2E9C-101B-9397-08002B2CF9AE}" pid="17" name="Objective-Version">
    <vt:lpwstr>2.0</vt:lpwstr>
  </property>
  <property fmtid="{D5CDD505-2E9C-101B-9397-08002B2CF9AE}" pid="18" name="Objective-VersionNumber">
    <vt:r8>3</vt:r8>
  </property>
  <property fmtid="{D5CDD505-2E9C-101B-9397-08002B2CF9AE}" pid="19" name="Objective-VersionComment">
    <vt:lpwstr/>
  </property>
  <property fmtid="{D5CDD505-2E9C-101B-9397-08002B2CF9AE}" pid="20" name="Objective-FileNumber">
    <vt:lpwstr>qA1426080</vt:lpwstr>
  </property>
  <property fmtid="{D5CDD505-2E9C-101B-9397-08002B2CF9AE}" pid="21" name="Objective-Classification">
    <vt:lpwstr>[Inherited - Official]</vt:lpwstr>
  </property>
  <property fmtid="{D5CDD505-2E9C-101B-9397-08002B2CF9AE}" pid="22" name="Objective-Caveats">
    <vt:lpwstr/>
  </property>
  <property fmtid="{D5CDD505-2E9C-101B-9397-08002B2CF9AE}" pid="23" name="Objective-Language">
    <vt:lpwstr>English (eng)</vt:lpwstr>
  </property>
  <property fmtid="{D5CDD505-2E9C-101B-9397-08002B2CF9AE}" pid="24" name="Objective-Date Acquired">
    <vt:filetime>2020-11-04T00:00:00Z</vt:filetime>
  </property>
  <property fmtid="{D5CDD505-2E9C-101B-9397-08002B2CF9AE}" pid="25" name="Objective-What to Keep">
    <vt:lpwstr>No</vt:lpwstr>
  </property>
  <property fmtid="{D5CDD505-2E9C-101B-9397-08002B2CF9AE}" pid="26" name="Objective-Official Translation">
    <vt:lpwstr/>
  </property>
  <property fmtid="{D5CDD505-2E9C-101B-9397-08002B2CF9AE}" pid="27" name="Objective-Connect Creator">
    <vt:lpwstr/>
  </property>
  <property fmtid="{D5CDD505-2E9C-101B-9397-08002B2CF9AE}" pid="28" name="Objective-Comment">
    <vt:lpwstr/>
  </property>
</Properties>
</file>