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6175684ac4b411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D4" w:rsidRPr="003911D4" w:rsidRDefault="003911D4" w:rsidP="003911D4">
      <w:pPr>
        <w:keepNext/>
        <w:spacing w:after="240" w:line="240" w:lineRule="auto"/>
        <w:outlineLvl w:val="0"/>
        <w:rPr>
          <w:rFonts w:ascii="Arial" w:eastAsia="MS Mincho" w:hAnsi="Arial" w:cs="Arial"/>
          <w:b/>
          <w:color w:val="FF0000"/>
          <w:sz w:val="32"/>
          <w:szCs w:val="32"/>
        </w:rPr>
      </w:pPr>
      <w:r w:rsidRPr="003911D4">
        <w:rPr>
          <w:rFonts w:ascii="Arial" w:eastAsia="MS Mincho" w:hAnsi="Arial" w:cs="Arial"/>
          <w:b/>
          <w:sz w:val="32"/>
          <w:szCs w:val="32"/>
          <w:lang w:val="cy-GB"/>
        </w:rPr>
        <w:t>Pecyn cymorth gweithredu drafft ar gyfer cwnsela mewn ysgolion a chymunedau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3911D4" w:rsidRPr="003911D4" w:rsidTr="00642743">
        <w:trPr>
          <w:trHeight w:val="3042"/>
        </w:trPr>
        <w:tc>
          <w:tcPr>
            <w:tcW w:w="2628" w:type="dxa"/>
            <w:shd w:val="clear" w:color="auto" w:fill="auto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>Ffurflen</w:t>
            </w:r>
            <w:proofErr w:type="spellEnd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>ymateb</w:t>
            </w:r>
            <w:proofErr w:type="spellEnd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>i’r</w:t>
            </w:r>
            <w:proofErr w:type="spellEnd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b/>
                <w:sz w:val="28"/>
                <w:szCs w:val="28"/>
              </w:rPr>
              <w:t>ymgynghoriad</w:t>
            </w:r>
            <w:proofErr w:type="spellEnd"/>
            <w:r w:rsidRPr="003911D4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Eich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enw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Sefydliad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lle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bo’n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berthnasol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):</w:t>
            </w: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bost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rhif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ffôn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911D4" w:rsidRPr="003911D4" w:rsidRDefault="003911D4" w:rsidP="003911D4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Eich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>cyfeiriad</w:t>
            </w:r>
            <w:proofErr w:type="spellEnd"/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 w:rsidRPr="003911D4">
        <w:rPr>
          <w:rFonts w:ascii="Arial" w:eastAsia="MS Mincho" w:hAnsi="Arial" w:cs="Arial"/>
          <w:sz w:val="24"/>
          <w:szCs w:val="24"/>
        </w:rPr>
        <w:t>Dylid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dychwelyd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ymatebion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erbyn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r w:rsidRPr="003911D4">
        <w:rPr>
          <w:rFonts w:ascii="Arial" w:eastAsia="MS Mincho" w:hAnsi="Arial" w:cs="Arial"/>
          <w:b/>
          <w:sz w:val="24"/>
          <w:szCs w:val="24"/>
        </w:rPr>
        <w:t xml:space="preserve">18 </w:t>
      </w:r>
      <w:proofErr w:type="spellStart"/>
      <w:r w:rsidRPr="003911D4">
        <w:rPr>
          <w:rFonts w:ascii="Arial" w:eastAsia="MS Mincho" w:hAnsi="Arial" w:cs="Arial"/>
          <w:b/>
          <w:sz w:val="24"/>
          <w:szCs w:val="24"/>
        </w:rPr>
        <w:t>Rhagfyr</w:t>
      </w:r>
      <w:proofErr w:type="spellEnd"/>
      <w:r w:rsidRPr="003911D4">
        <w:rPr>
          <w:rFonts w:ascii="Arial" w:eastAsia="MS Mincho" w:hAnsi="Arial" w:cs="Arial"/>
          <w:b/>
          <w:sz w:val="24"/>
          <w:szCs w:val="24"/>
          <w:lang w:val="en"/>
        </w:rPr>
        <w:t xml:space="preserve"> 2019</w:t>
      </w:r>
      <w:r w:rsidRPr="003911D4">
        <w:rPr>
          <w:rFonts w:ascii="Arial" w:eastAsia="MS Mincho" w:hAnsi="Arial" w:cs="Arial"/>
          <w:sz w:val="24"/>
          <w:szCs w:val="24"/>
        </w:rPr>
        <w:t>: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Tîm Iechyd a Lles mewn Ysgolion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Is-adran Cymorth i Ddysgwyr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Y Gyfarwyddiaeth Addysg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Llywodraeth Cymru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Parc Cathays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Caerdydd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CF10 3NQ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proofErr w:type="gramStart"/>
      <w:r w:rsidRPr="003911D4">
        <w:rPr>
          <w:rFonts w:ascii="Arial" w:eastAsia="MS Mincho" w:hAnsi="Arial" w:cs="Arial"/>
          <w:sz w:val="24"/>
          <w:szCs w:val="24"/>
        </w:rPr>
        <w:t>neu</w:t>
      </w:r>
      <w:proofErr w:type="spellEnd"/>
      <w:proofErr w:type="gram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gellir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cwblhau’r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ffurflen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yn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electronig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a’i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hanfon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i’r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cyfeiriad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3911D4">
        <w:rPr>
          <w:rFonts w:ascii="Arial" w:eastAsia="MS Mincho" w:hAnsi="Arial" w:cs="Arial"/>
          <w:sz w:val="24"/>
          <w:szCs w:val="24"/>
        </w:rPr>
        <w:t>isod</w:t>
      </w:r>
      <w:proofErr w:type="spellEnd"/>
      <w:r w:rsidRPr="003911D4">
        <w:rPr>
          <w:rFonts w:ascii="Arial" w:eastAsia="MS Mincho" w:hAnsi="Arial" w:cs="Arial"/>
          <w:sz w:val="24"/>
          <w:szCs w:val="24"/>
        </w:rPr>
        <w:t xml:space="preserve">: 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 xml:space="preserve">e-bost: </w:t>
      </w:r>
      <w:proofErr w:type="spellStart"/>
      <w:r w:rsidRPr="003911D4">
        <w:rPr>
          <w:rFonts w:ascii="Arial" w:eastAsia="MS Mincho" w:hAnsi="Arial" w:cs="Arial"/>
          <w:color w:val="0000FF"/>
          <w:sz w:val="24"/>
          <w:szCs w:val="24"/>
          <w:u w:val="single"/>
          <w:lang w:val="cy-GB"/>
        </w:rPr>
        <w:t>Mentalhealth.Schools@llyw.cymru</w:t>
      </w:r>
      <w:proofErr w:type="spellEnd"/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  <w:lang w:val="cy-GB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Cwestiwn 1 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>– Esboniwch hefyd sut, yn eich barn chi, y gellid newid y pecyn cwnsela diwygiedig er mwyn helpu i hyrwyddo cysondeb y gwasanaeth cwnsela ledled Cymru a sicrhau bod y ddarpariaeth yr un mor hwylus i bob person ifanc fanteisio arni: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t>Sylwadau ategol</w:t>
      </w:r>
    </w:p>
    <w:p w:rsidR="003911D4" w:rsidRPr="003911D4" w:rsidRDefault="003911D4" w:rsidP="003911D4">
      <w:pPr>
        <w:spacing w:after="0" w:line="240" w:lineRule="auto"/>
        <w:contextualSpacing/>
        <w:rPr>
          <w:rFonts w:ascii="Arial" w:eastAsia="MS Mincho" w:hAnsi="Arial" w:cs="Arial"/>
          <w:i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11D4" w:rsidRPr="003911D4" w:rsidTr="00642743">
        <w:tc>
          <w:tcPr>
            <w:tcW w:w="9242" w:type="dxa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b/>
          <w:bCs/>
          <w:sz w:val="24"/>
          <w:szCs w:val="24"/>
          <w:lang w:val="cy-GB"/>
        </w:rPr>
        <w:t>Cwestiwn 2</w:t>
      </w:r>
      <w:r w:rsidRPr="003911D4">
        <w:rPr>
          <w:rFonts w:ascii="Arial" w:eastAsia="MS Mincho" w:hAnsi="Arial" w:cs="Arial"/>
          <w:bCs/>
          <w:sz w:val="24"/>
          <w:szCs w:val="24"/>
          <w:lang w:val="cy-GB"/>
        </w:rPr>
        <w:t xml:space="preserve"> – 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>Ydych chi'n cytuno bod cynnwys y pecyn cwnsela diwygiedig yn briodol ac yn effeithiol?  Os nad ydych, pa newidiadau pellach sydd eu hangen?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911D4" w:rsidRPr="003911D4" w:rsidTr="00642743">
        <w:trPr>
          <w:trHeight w:val="601"/>
        </w:trPr>
        <w:tc>
          <w:tcPr>
            <w:tcW w:w="2802" w:type="dxa"/>
          </w:tcPr>
          <w:p w:rsidR="003911D4" w:rsidRPr="003911D4" w:rsidRDefault="003911D4" w:rsidP="003911D4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3911D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3911D4" w:rsidRPr="003911D4" w:rsidRDefault="003911D4" w:rsidP="003911D4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911D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3911D4" w:rsidRPr="003911D4" w:rsidRDefault="003911D4" w:rsidP="003911D4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3911D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3911D4" w:rsidRPr="003911D4" w:rsidRDefault="003911D4" w:rsidP="003911D4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911D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3911D4" w:rsidRPr="003911D4" w:rsidRDefault="003911D4" w:rsidP="003911D4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3911D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3911D4" w:rsidRPr="003911D4" w:rsidRDefault="003911D4" w:rsidP="003911D4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911D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t>Sylwadau ategol</w:t>
      </w:r>
    </w:p>
    <w:p w:rsidR="003911D4" w:rsidRPr="003911D4" w:rsidRDefault="003911D4" w:rsidP="003911D4">
      <w:pPr>
        <w:spacing w:after="0" w:line="240" w:lineRule="auto"/>
        <w:contextualSpacing/>
        <w:rPr>
          <w:rFonts w:ascii="Arial" w:eastAsia="MS Mincho" w:hAnsi="Arial" w:cs="Arial"/>
          <w:i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11D4" w:rsidRPr="003911D4" w:rsidTr="00642743">
        <w:tc>
          <w:tcPr>
            <w:tcW w:w="9242" w:type="dxa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b/>
          <w:bCs/>
          <w:sz w:val="24"/>
          <w:szCs w:val="24"/>
          <w:lang w:val="cy-GB"/>
        </w:rPr>
        <w:lastRenderedPageBreak/>
        <w:t>Cwestiwn 3</w:t>
      </w:r>
      <w:r w:rsidRPr="003911D4">
        <w:rPr>
          <w:rFonts w:ascii="Arial" w:eastAsia="MS Mincho" w:hAnsi="Arial" w:cs="Arial"/>
          <w:bCs/>
          <w:sz w:val="24"/>
          <w:szCs w:val="24"/>
          <w:lang w:val="cy-GB"/>
        </w:rPr>
        <w:t xml:space="preserve"> – 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>Ydych chi o'r farn bod y pecyn cwnsela diwygiedig yn cynnig y lefel iawn o gymorth i ddarparwyr cwnsela a rheolwyr gwasanaethau cwnsela o ran yr arferion gorau wrth ddarparu'r gwasanaeth mewn ysgol ac o fewn cymuned?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t>Sylwadau ategol</w:t>
      </w:r>
    </w:p>
    <w:p w:rsidR="003911D4" w:rsidRPr="003911D4" w:rsidRDefault="003911D4" w:rsidP="003911D4">
      <w:pPr>
        <w:spacing w:after="0" w:line="240" w:lineRule="auto"/>
        <w:contextualSpacing/>
        <w:rPr>
          <w:rFonts w:ascii="Arial" w:eastAsia="MS Mincho" w:hAnsi="Arial" w:cs="Arial"/>
          <w:i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11D4" w:rsidRPr="003911D4" w:rsidTr="00642743">
        <w:tc>
          <w:tcPr>
            <w:tcW w:w="9242" w:type="dxa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b/>
          <w:bCs/>
          <w:sz w:val="24"/>
          <w:szCs w:val="24"/>
          <w:lang w:val="cy-GB"/>
        </w:rPr>
        <w:t>Cwestiwn 4</w:t>
      </w:r>
      <w:r w:rsidRPr="003911D4">
        <w:rPr>
          <w:rFonts w:ascii="Arial" w:eastAsia="MS Mincho" w:hAnsi="Arial" w:cs="Arial"/>
          <w:bCs/>
          <w:sz w:val="24"/>
          <w:szCs w:val="24"/>
          <w:lang w:val="cy-GB"/>
        </w:rPr>
        <w:t xml:space="preserve"> – 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>Ar ôl cyhoeddi'r pecyn cwnsela diwygiedig, pa weithgarwch (os o gwbl) (hyfforddiant a/neu weithgarwch codi ymwybyddiaeth ymhlith cynulleidfaoedd penodol, er enghraifft) fydd ei angen?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t>Sylwadau ategol</w:t>
      </w:r>
    </w:p>
    <w:p w:rsidR="003911D4" w:rsidRPr="003911D4" w:rsidRDefault="003911D4" w:rsidP="003911D4">
      <w:pPr>
        <w:spacing w:after="0" w:line="240" w:lineRule="auto"/>
        <w:contextualSpacing/>
        <w:rPr>
          <w:rFonts w:ascii="Arial" w:eastAsia="MS Mincho" w:hAnsi="Arial" w:cs="Arial"/>
          <w:i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11D4" w:rsidRPr="003911D4" w:rsidTr="00642743">
        <w:tc>
          <w:tcPr>
            <w:tcW w:w="9242" w:type="dxa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911D4" w:rsidRPr="003911D4" w:rsidRDefault="003911D4" w:rsidP="003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911D4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Cwestiwn 5 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>– Hoffem wybod eich barn am effeithiau'r P</w:t>
      </w:r>
      <w:r w:rsidRPr="003911D4">
        <w:rPr>
          <w:rFonts w:ascii="Arial" w:eastAsia="MS Mincho" w:hAnsi="Arial" w:cs="Arial"/>
          <w:i/>
          <w:sz w:val="24"/>
          <w:szCs w:val="24"/>
          <w:lang w:val="cy-GB"/>
        </w:rPr>
        <w:t>ecyn cymorth gweithredu drafft ar gyfer cwnsela mewn ysgolion a chymunedau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 xml:space="preserve"> ar y Gymraeg, yn benodol ar: 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gyfleoedd i bobl ddefnyddio’r Gymraeg</w:t>
      </w:r>
    </w:p>
    <w:p w:rsidR="003911D4" w:rsidRPr="003911D4" w:rsidRDefault="003911D4" w:rsidP="003911D4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sicrhau nad yw’r Gymraeg yn cael ei thrin yn llai ffafriol na’r Saesneg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Cs w:val="24"/>
          <w:lang w:val="cy-GB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Beth fyddai’r effeithiau yn eich barn chi? Sut mae cynyddu effeithiau cadarnhaol neu liniaru effeithiau negyddol?</w:t>
      </w:r>
    </w:p>
    <w:p w:rsidR="003911D4" w:rsidRPr="003911D4" w:rsidRDefault="003911D4" w:rsidP="003911D4">
      <w:pPr>
        <w:spacing w:after="0" w:line="240" w:lineRule="auto"/>
        <w:rPr>
          <w:rFonts w:ascii="Arial" w:eastAsia="Cambria" w:hAnsi="Arial" w:cs="Times New Roman"/>
          <w:sz w:val="24"/>
          <w:szCs w:val="21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t>Sylwadau ategol</w:t>
      </w:r>
    </w:p>
    <w:p w:rsidR="003911D4" w:rsidRPr="003911D4" w:rsidRDefault="003911D4" w:rsidP="003911D4">
      <w:pPr>
        <w:spacing w:after="0" w:line="240" w:lineRule="auto"/>
        <w:contextualSpacing/>
        <w:rPr>
          <w:rFonts w:ascii="Arial" w:eastAsia="MS Mincho" w:hAnsi="Arial" w:cs="Arial"/>
          <w:i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11D4" w:rsidRPr="003911D4" w:rsidTr="00642743">
        <w:tc>
          <w:tcPr>
            <w:tcW w:w="9242" w:type="dxa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3911D4" w:rsidRPr="003911D4" w:rsidRDefault="003911D4" w:rsidP="003911D4">
      <w:pPr>
        <w:widowControl w:val="0"/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proofErr w:type="spellStart"/>
      <w:r w:rsidRPr="003911D4">
        <w:rPr>
          <w:rFonts w:ascii="Arial" w:eastAsia="MS Mincho" w:hAnsi="Arial" w:cs="Arial"/>
          <w:b/>
          <w:sz w:val="24"/>
          <w:szCs w:val="24"/>
        </w:rPr>
        <w:t>Cwestiwn</w:t>
      </w:r>
      <w:proofErr w:type="spellEnd"/>
      <w:r w:rsidRPr="003911D4">
        <w:rPr>
          <w:rFonts w:ascii="Arial" w:eastAsia="MS Mincho" w:hAnsi="Arial" w:cs="Arial"/>
          <w:b/>
          <w:sz w:val="24"/>
          <w:szCs w:val="24"/>
        </w:rPr>
        <w:t xml:space="preserve"> 6</w:t>
      </w:r>
      <w:r w:rsidRPr="003911D4">
        <w:rPr>
          <w:rFonts w:ascii="Arial" w:eastAsia="MS Mincho" w:hAnsi="Arial" w:cs="Arial"/>
          <w:sz w:val="24"/>
          <w:szCs w:val="24"/>
        </w:rPr>
        <w:t xml:space="preserve"> – 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>Eglurwch hefyd sut gellid ffurfio neu newid y pecyn cymorth arfaethedig: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br/>
      </w:r>
    </w:p>
    <w:p w:rsidR="003911D4" w:rsidRPr="003911D4" w:rsidRDefault="003911D4" w:rsidP="003911D4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fel bod effeithiau cadarnhaol neu fwy o effeithiau cadarnhaol ar gyfleoedd pobl i ddefnyddio’r Gymraeg ac ar beidio â thrin y Gymraeg yn llai ffafriol na’r Saesneg</w:t>
      </w:r>
    </w:p>
    <w:p w:rsidR="003911D4" w:rsidRPr="003911D4" w:rsidRDefault="003911D4" w:rsidP="003911D4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eastAsia="MS Mincho" w:hAnsi="Arial" w:cs="Arial"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sz w:val="24"/>
          <w:szCs w:val="24"/>
          <w:lang w:val="cy-GB"/>
        </w:rPr>
        <w:t>fel nad oes effeithiau andwyol ar gyfleoedd pobl i ddefnyddio’r Gymraeg ac ar beidio â thrin y Gymraeg yn llai ffafriol na’r Saesneg.</w:t>
      </w:r>
    </w:p>
    <w:p w:rsidR="003911D4" w:rsidRPr="003911D4" w:rsidRDefault="003911D4" w:rsidP="003911D4">
      <w:pPr>
        <w:spacing w:after="0" w:line="240" w:lineRule="auto"/>
        <w:rPr>
          <w:rFonts w:ascii="Arial" w:eastAsia="Cambria" w:hAnsi="Arial" w:cs="Times New Roman"/>
          <w:sz w:val="24"/>
          <w:szCs w:val="21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Cambria" w:hAnsi="Arial" w:cs="Times New Roman"/>
          <w:sz w:val="24"/>
          <w:szCs w:val="21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t>Sylwadau ategol</w:t>
      </w:r>
    </w:p>
    <w:p w:rsidR="003911D4" w:rsidRPr="003911D4" w:rsidRDefault="003911D4" w:rsidP="003911D4">
      <w:pPr>
        <w:spacing w:after="0" w:line="240" w:lineRule="auto"/>
        <w:contextualSpacing/>
        <w:rPr>
          <w:rFonts w:ascii="Arial" w:eastAsia="MS Mincho" w:hAnsi="Arial" w:cs="Arial"/>
          <w:i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11D4" w:rsidRPr="003911D4" w:rsidTr="00642743">
        <w:tc>
          <w:tcPr>
            <w:tcW w:w="9242" w:type="dxa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val="cy-GB"/>
              </w:rPr>
            </w:pP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r w:rsidRPr="003911D4">
        <w:rPr>
          <w:rFonts w:ascii="Arial" w:eastAsia="MS Mincho" w:hAnsi="Arial" w:cs="Arial"/>
          <w:b/>
          <w:sz w:val="24"/>
          <w:szCs w:val="24"/>
          <w:lang w:val="cy-GB"/>
        </w:rPr>
        <w:lastRenderedPageBreak/>
        <w:t>Cwestiwn 7</w:t>
      </w:r>
      <w:r w:rsidRPr="003911D4">
        <w:rPr>
          <w:rFonts w:ascii="Arial" w:eastAsia="MS Mincho" w:hAnsi="Arial" w:cs="Arial"/>
          <w:sz w:val="24"/>
          <w:szCs w:val="24"/>
          <w:lang w:val="cy-GB"/>
        </w:rPr>
        <w:t xml:space="preserve"> – Rydym wedi gofyn nifer o gwestiynau penodol. Os oes gennych chi faterion perthnasol nad ydym wedi rhoi sylw penodol iddynt, defnyddiwch y blwch isod i roi gwybod i ni amdanynt.</w:t>
      </w: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3911D4" w:rsidRPr="003911D4" w:rsidTr="00642743">
        <w:tc>
          <w:tcPr>
            <w:tcW w:w="7668" w:type="dxa"/>
            <w:shd w:val="clear" w:color="auto" w:fill="auto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3911D4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:rsidR="003911D4" w:rsidRPr="003911D4" w:rsidRDefault="003911D4" w:rsidP="003911D4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3911D4">
                  <w:rPr>
                    <w:rFonts w:ascii="Segoe UI Symbol" w:eastAsia="MS Mincho" w:hAnsi="Segoe UI Symbol" w:cs="Segoe UI Symbol"/>
                    <w:sz w:val="64"/>
                    <w:szCs w:val="64"/>
                  </w:rPr>
                  <w:t>☐</w:t>
                </w:r>
              </w:sdtContent>
            </w:sdt>
            <w:r w:rsidRPr="003911D4" w:rsidDel="00982FD6">
              <w:rPr>
                <w:rFonts w:ascii="Arial" w:eastAsia="MS Mincho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911D4" w:rsidRPr="003911D4" w:rsidRDefault="003911D4" w:rsidP="003911D4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</w:p>
    <w:p w:rsidR="00AB10B4" w:rsidRPr="00404DAC" w:rsidRDefault="003911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 w:rsidSect="005A2D64">
      <w:footerReference w:type="default" r:id="rId5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42" w:rsidRDefault="003911D4">
    <w:pPr>
      <w:pStyle w:val="Footer"/>
      <w:jc w:val="center"/>
    </w:pPr>
  </w:p>
  <w:p w:rsidR="00C17742" w:rsidRDefault="003911D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219A8B74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69F8B9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30B1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F4F3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5235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8C11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9A7E8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760F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0E378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30DE2158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8B56F4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8227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AC4C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B641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68CA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C4B2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6A47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3445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D4"/>
    <w:rsid w:val="003911D4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4E61B-1713-4D9C-A665-452C123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9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6d37285ec6de42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A27810024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2019-10-16T14:25:41Z</value>
    </field>
    <field name="Objective-IsApproved">
      <value order="0">false</value>
    </field>
    <field name="Objective-IsPublished">
      <value order="0">true</value>
    </field>
    <field name="Objective-DatePublished">
      <value order="0">2019-10-16T14:25:55Z</value>
    </field>
    <field name="Objective-ModificationStamp">
      <value order="0">2019-10-16T14:25:55Z</value>
    </field>
    <field name="Objective-Owner">
      <value order="0">Tutton, David (EPS - SLD)</value>
    </field>
    <field name="Objective-Path">
      <value order="0">Objective Global Folder:Classified Object:Tutton, David (EPS - SLD):Counselling questionnaire about P2B for Brennan - Sept 2018</value>
    </field>
    <field name="Objective-Parent">
      <value order="0">Counselling questionnaire about P2B for Brennan - Sept 2018</value>
    </field>
    <field name="Objective-State">
      <value order="0">Published</value>
    </field>
    <field name="Objective-VersionId">
      <value order="0">vA55369990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Tutton, David (EPS - SLD)</dc:creator>
  <cp:keywords/>
  <dc:description/>
  <cp:lastModifiedBy>Tutton, David (EPS - SLD)</cp:lastModifiedBy>
  <cp:revision>1</cp:revision>
  <dcterms:created xsi:type="dcterms:W3CDTF">2019-10-16T14:24:00Z</dcterms:created>
  <dcterms:modified xsi:type="dcterms:W3CDTF">2019-10-16T14:25:00Z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A27810024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2019-10-16T14:25:47Z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2019-10-16T14:25:55Z</vt:filetime>
  </property>
  <property fmtid="{D5CDD505-2E9C-101B-9397-08002B2CF9AE}" pid="10" name="Objective-ModificationStamp">
    <vt:filetime>2019-10-16T14:25:55Z</vt:filetime>
  </property>
  <property fmtid="{D5CDD505-2E9C-101B-9397-08002B2CF9AE}" pid="11" name="Objective-Owner">
    <vt:lpwstr>Tutton, David (EPS - SLD)</vt:lpwstr>
  </property>
  <property fmtid="{D5CDD505-2E9C-101B-9397-08002B2CF9AE}" pid="12" name="Objective-Path">
    <vt:lpwstr>Tutton, David (EPS - SLD):Counselling questionnaire about P2B for Brennan - Sept 2018:</vt:lpwstr>
  </property>
  <property fmtid="{D5CDD505-2E9C-101B-9397-08002B2CF9AE}" pid="13" name="Objective-Parent">
    <vt:lpwstr>Counselling questionnaire about P2B for Brennan - Sept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vA55369990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2019-10-15T23:00:00Z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